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7D72" w:rsidRPr="00C158F1" w:rsidRDefault="00871FE3" w:rsidP="000D7D72">
      <w:pPr>
        <w:pStyle w:val="a8"/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158F1">
        <w:rPr>
          <w:rFonts w:ascii="Times New Roman" w:hAnsi="Times New Roman" w:cs="Times New Roman"/>
          <w:b/>
          <w:sz w:val="24"/>
          <w:szCs w:val="24"/>
        </w:rPr>
        <w:t>МРНТИ</w:t>
      </w:r>
      <w:r w:rsidR="005066D2" w:rsidRPr="00C158F1">
        <w:rPr>
          <w:rFonts w:ascii="Times New Roman" w:hAnsi="Times New Roman" w:cs="Times New Roman"/>
          <w:sz w:val="24"/>
          <w:szCs w:val="24"/>
        </w:rPr>
        <w:t xml:space="preserve"> </w:t>
      </w:r>
      <w:r w:rsidR="000D7D72" w:rsidRPr="00C158F1">
        <w:rPr>
          <w:rFonts w:ascii="Times New Roman" w:hAnsi="Times New Roman" w:cs="Times New Roman"/>
          <w:sz w:val="24"/>
          <w:szCs w:val="24"/>
        </w:rPr>
        <w:tab/>
      </w:r>
      <w:r w:rsidR="000D7D72" w:rsidRPr="00C158F1">
        <w:rPr>
          <w:rFonts w:ascii="Times New Roman" w:hAnsi="Times New Roman" w:cs="Times New Roman"/>
          <w:sz w:val="24"/>
          <w:szCs w:val="24"/>
        </w:rPr>
        <w:tab/>
      </w:r>
      <w:r w:rsidR="000D7D72" w:rsidRPr="00C158F1">
        <w:rPr>
          <w:rFonts w:ascii="Times New Roman" w:hAnsi="Times New Roman" w:cs="Times New Roman"/>
          <w:sz w:val="24"/>
          <w:szCs w:val="24"/>
        </w:rPr>
        <w:tab/>
      </w:r>
      <w:r w:rsidR="000D7D72" w:rsidRPr="00C158F1">
        <w:rPr>
          <w:rFonts w:ascii="Times New Roman" w:hAnsi="Times New Roman" w:cs="Times New Roman"/>
          <w:sz w:val="24"/>
          <w:szCs w:val="24"/>
        </w:rPr>
        <w:tab/>
      </w:r>
      <w:r w:rsidR="000D7D72" w:rsidRPr="00C158F1">
        <w:rPr>
          <w:rFonts w:ascii="Times New Roman" w:hAnsi="Times New Roman" w:cs="Times New Roman"/>
          <w:sz w:val="24"/>
          <w:szCs w:val="24"/>
        </w:rPr>
        <w:tab/>
      </w:r>
      <w:r w:rsidR="000D7D72" w:rsidRPr="00C158F1">
        <w:rPr>
          <w:rFonts w:ascii="Times New Roman" w:hAnsi="Times New Roman" w:cs="Times New Roman"/>
          <w:sz w:val="24"/>
          <w:szCs w:val="24"/>
        </w:rPr>
        <w:tab/>
      </w:r>
      <w:r w:rsidR="000D7D72" w:rsidRPr="00C158F1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="000D7D72" w:rsidRPr="00C158F1">
        <w:rPr>
          <w:rFonts w:ascii="Times New Roman" w:hAnsi="Times New Roman" w:cs="Times New Roman"/>
          <w:b/>
          <w:sz w:val="24"/>
          <w:szCs w:val="24"/>
        </w:rPr>
        <w:t>DOI</w:t>
      </w:r>
      <w:r w:rsidR="00431BF5" w:rsidRPr="00C158F1">
        <w:rPr>
          <w:rFonts w:ascii="Times New Roman" w:hAnsi="Times New Roman" w:cs="Times New Roman"/>
          <w:b/>
          <w:sz w:val="24"/>
          <w:szCs w:val="24"/>
        </w:rPr>
        <w:t>:</w:t>
      </w:r>
      <w:r w:rsidR="000D7D72" w:rsidRPr="00C158F1">
        <w:rPr>
          <w:rFonts w:ascii="Times New Roman" w:hAnsi="Times New Roman" w:cs="Times New Roman"/>
          <w:b/>
          <w:sz w:val="24"/>
          <w:szCs w:val="24"/>
        </w:rPr>
        <w:t xml:space="preserve"> будет присвоен издателем</w:t>
      </w:r>
    </w:p>
    <w:p w:rsidR="00871FE3" w:rsidRPr="00C158F1" w:rsidRDefault="005066D2" w:rsidP="00ED11D9">
      <w:pPr>
        <w:pStyle w:val="a8"/>
        <w:spacing w:after="0"/>
        <w:rPr>
          <w:rFonts w:ascii="Times New Roman" w:hAnsi="Times New Roman" w:cs="Times New Roman"/>
          <w:sz w:val="24"/>
          <w:szCs w:val="24"/>
        </w:rPr>
      </w:pPr>
      <w:r w:rsidRPr="00C158F1">
        <w:rPr>
          <w:rFonts w:ascii="Times New Roman" w:hAnsi="Times New Roman" w:cs="Times New Roman"/>
        </w:rPr>
        <w:t>(</w:t>
      </w:r>
      <w:r w:rsidR="000D7D72" w:rsidRPr="00C158F1">
        <w:rPr>
          <w:rFonts w:ascii="Times New Roman" w:hAnsi="Times New Roman" w:cs="Times New Roman"/>
          <w:color w:val="FF0000"/>
        </w:rPr>
        <w:t>номер МРНТИ можно найти на сайте:</w:t>
      </w:r>
      <w:r w:rsidR="00E24628" w:rsidRPr="00C158F1">
        <w:rPr>
          <w:color w:val="FF0000"/>
        </w:rPr>
        <w:t xml:space="preserve"> </w:t>
      </w:r>
      <w:r w:rsidR="00E24628" w:rsidRPr="00C158F1">
        <w:rPr>
          <w:rFonts w:ascii="Times New Roman" w:hAnsi="Times New Roman" w:cs="Times New Roman"/>
          <w:color w:val="FF0000"/>
        </w:rPr>
        <w:t>https://grnti.ru</w:t>
      </w:r>
      <w:r w:rsidRPr="00C158F1">
        <w:rPr>
          <w:rFonts w:ascii="Times New Roman" w:hAnsi="Times New Roman" w:cs="Times New Roman"/>
          <w:sz w:val="24"/>
          <w:szCs w:val="24"/>
        </w:rPr>
        <w:t>)</w:t>
      </w:r>
      <w:r w:rsidR="00871FE3" w:rsidRPr="00C158F1">
        <w:rPr>
          <w:rFonts w:ascii="Times New Roman" w:hAnsi="Times New Roman" w:cs="Times New Roman"/>
          <w:sz w:val="24"/>
          <w:szCs w:val="24"/>
        </w:rPr>
        <w:t xml:space="preserve"> </w:t>
      </w:r>
      <w:r w:rsidR="00F26E9F" w:rsidRPr="00C158F1">
        <w:rPr>
          <w:rFonts w:ascii="Times New Roman" w:hAnsi="Times New Roman" w:cs="Times New Roman"/>
          <w:sz w:val="24"/>
          <w:szCs w:val="24"/>
        </w:rPr>
        <w:t xml:space="preserve">       </w:t>
      </w:r>
      <w:r w:rsidR="00871FE3" w:rsidRPr="00C158F1">
        <w:rPr>
          <w:rFonts w:ascii="Times New Roman" w:hAnsi="Times New Roman" w:cs="Times New Roman"/>
          <w:sz w:val="24"/>
          <w:szCs w:val="24"/>
        </w:rPr>
        <w:t xml:space="preserve">        </w:t>
      </w:r>
      <w:r w:rsidRPr="00C15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71FE3" w:rsidRPr="00C158F1" w:rsidRDefault="00871FE3" w:rsidP="007753CA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753CA" w:rsidRPr="00C158F1" w:rsidRDefault="007753CA" w:rsidP="007753CA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753CA" w:rsidRPr="00C158F1" w:rsidRDefault="00871FE3" w:rsidP="007753CA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8F1">
        <w:rPr>
          <w:rFonts w:ascii="Times New Roman" w:hAnsi="Times New Roman" w:cs="Times New Roman"/>
          <w:b/>
          <w:bCs/>
          <w:sz w:val="24"/>
          <w:szCs w:val="24"/>
        </w:rPr>
        <w:t>Название статьи</w:t>
      </w:r>
      <w:r w:rsidR="007753CA" w:rsidRPr="00C158F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0E412A" w:rsidRPr="00C158F1" w:rsidRDefault="000E412A" w:rsidP="007753CA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158F1">
        <w:rPr>
          <w:rFonts w:ascii="Times New Roman" w:hAnsi="Times New Roman" w:cs="Times New Roman"/>
          <w:bCs/>
        </w:rPr>
        <w:t>(</w:t>
      </w:r>
      <w:r w:rsidR="005066D2" w:rsidRPr="00C158F1">
        <w:rPr>
          <w:rFonts w:ascii="Times New Roman" w:hAnsi="Times New Roman" w:cs="Times New Roman"/>
          <w:bCs/>
          <w:sz w:val="24"/>
          <w:szCs w:val="24"/>
        </w:rPr>
        <w:t xml:space="preserve">название </w:t>
      </w:r>
      <w:r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должно быть информативным и </w:t>
      </w:r>
      <w:r w:rsidR="005066D2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содержать не более</w:t>
      </w:r>
      <w:r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10-15 слов)</w:t>
      </w:r>
    </w:p>
    <w:p w:rsidR="00871FE3" w:rsidRPr="00C158F1" w:rsidRDefault="00871FE3" w:rsidP="007753CA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71FE3" w:rsidRPr="00C158F1" w:rsidRDefault="00871FE3" w:rsidP="00871FE3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158F1">
        <w:rPr>
          <w:rFonts w:ascii="Times New Roman" w:hAnsi="Times New Roman" w:cs="Times New Roman"/>
          <w:b/>
          <w:bCs/>
          <w:sz w:val="24"/>
          <w:szCs w:val="24"/>
        </w:rPr>
        <w:t>И.О. Фамилия</w:t>
      </w:r>
      <w:r w:rsidRPr="00C158F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</w:t>
      </w:r>
      <w:r w:rsidRPr="00C158F1">
        <w:rPr>
          <w:rFonts w:ascii="Times New Roman" w:hAnsi="Times New Roman" w:cs="Times New Roman"/>
          <w:b/>
          <w:bCs/>
          <w:sz w:val="24"/>
          <w:szCs w:val="24"/>
        </w:rPr>
        <w:t>, И.О. Фамилия</w:t>
      </w:r>
      <w:r w:rsidRPr="00C158F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1*</w:t>
      </w:r>
      <w:r w:rsidRPr="00C158F1">
        <w:rPr>
          <w:rFonts w:ascii="Times New Roman" w:hAnsi="Times New Roman" w:cs="Times New Roman"/>
          <w:b/>
          <w:bCs/>
          <w:sz w:val="24"/>
          <w:szCs w:val="24"/>
        </w:rPr>
        <w:t>, И.О. Фамилия</w:t>
      </w:r>
      <w:r w:rsidRPr="00C158F1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</w:p>
    <w:p w:rsidR="00871FE3" w:rsidRPr="00C158F1" w:rsidRDefault="00871FE3" w:rsidP="00871FE3">
      <w:pPr>
        <w:pStyle w:val="a8"/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C4BD0" w:rsidRPr="00C158F1" w:rsidRDefault="004C4BD0" w:rsidP="00871FE3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158F1">
        <w:rPr>
          <w:rFonts w:ascii="Times New Roman" w:eastAsia="Times New Roman" w:hAnsi="Times New Roman" w:cs="Times New Roman"/>
          <w:color w:val="1F1F1F"/>
          <w:sz w:val="24"/>
          <w:szCs w:val="24"/>
          <w:vertAlign w:val="superscript"/>
          <w:lang w:eastAsia="ru-RU"/>
        </w:rPr>
        <w:t>1</w:t>
      </w:r>
      <w:r w:rsidRPr="00C158F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Название университета или учреждения, адрес, город, страна </w:t>
      </w:r>
    </w:p>
    <w:p w:rsidR="004C4BD0" w:rsidRPr="00C158F1" w:rsidRDefault="004C4BD0" w:rsidP="00871FE3">
      <w:pPr>
        <w:pStyle w:val="a8"/>
        <w:spacing w:after="0" w:line="240" w:lineRule="auto"/>
        <w:jc w:val="center"/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</w:pPr>
      <w:r w:rsidRPr="00C158F1">
        <w:rPr>
          <w:rFonts w:ascii="Times New Roman" w:eastAsia="Times New Roman" w:hAnsi="Times New Roman" w:cs="Times New Roman"/>
          <w:color w:val="1F1F1F"/>
          <w:sz w:val="24"/>
          <w:szCs w:val="24"/>
          <w:vertAlign w:val="superscript"/>
          <w:lang w:eastAsia="ru-RU"/>
        </w:rPr>
        <w:t>2</w:t>
      </w:r>
      <w:r w:rsidRPr="00C158F1">
        <w:rPr>
          <w:rFonts w:ascii="Times New Roman" w:eastAsia="Times New Roman" w:hAnsi="Times New Roman" w:cs="Times New Roman"/>
          <w:color w:val="1F1F1F"/>
          <w:sz w:val="24"/>
          <w:szCs w:val="24"/>
          <w:lang w:eastAsia="ru-RU"/>
        </w:rPr>
        <w:t xml:space="preserve">Название университета или учреждения, адрес, город, страна </w:t>
      </w:r>
    </w:p>
    <w:p w:rsidR="006B273B" w:rsidRPr="00C158F1" w:rsidRDefault="006B273B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753CA" w:rsidRPr="00C158F1" w:rsidRDefault="007753CA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C4BD0" w:rsidRPr="00C158F1" w:rsidRDefault="000E412A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158F1">
        <w:rPr>
          <w:rFonts w:ascii="Times New Roman" w:hAnsi="Times New Roman" w:cs="Times New Roman"/>
          <w:b/>
          <w:color w:val="FF0000"/>
          <w:sz w:val="24"/>
          <w:szCs w:val="24"/>
        </w:rPr>
        <w:t>Аннотация</w:t>
      </w:r>
    </w:p>
    <w:p w:rsidR="000E412A" w:rsidRPr="00C158F1" w:rsidRDefault="000E412A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Объем аннотации </w:t>
      </w:r>
      <w:r w:rsidR="00431BF5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– </w:t>
      </w:r>
      <w:r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до 250 слов</w:t>
      </w:r>
      <w:r w:rsidR="005066D2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66D2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В аннотации следует отразить цель исследования,</w:t>
      </w:r>
      <w:r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175DD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основные </w:t>
      </w:r>
      <w:r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результаты и выводы</w:t>
      </w:r>
      <w:r w:rsidR="00431BF5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066D2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работы</w:t>
      </w:r>
      <w:r w:rsidR="00431BF5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5066D2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31BF5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r w:rsidR="003175DD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спользование </w:t>
      </w:r>
      <w:r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уравнени</w:t>
      </w:r>
      <w:r w:rsidR="003175DD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й</w:t>
      </w:r>
      <w:r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ссыл</w:t>
      </w:r>
      <w:r w:rsidR="003175DD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ок не допускается</w:t>
      </w:r>
      <w:r w:rsidR="005066D2" w:rsidRPr="00C158F1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0E412A" w:rsidRPr="00C158F1" w:rsidRDefault="000E412A" w:rsidP="000D7D72">
      <w:pPr>
        <w:pStyle w:val="a8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3175DD" w:rsidRPr="00C158F1" w:rsidRDefault="000E412A" w:rsidP="000D7D72">
      <w:pPr>
        <w:pStyle w:val="a8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158F1">
        <w:rPr>
          <w:rFonts w:ascii="Times New Roman" w:hAnsi="Times New Roman" w:cs="Times New Roman"/>
          <w:b/>
          <w:color w:val="FF0000"/>
          <w:sz w:val="24"/>
          <w:szCs w:val="24"/>
        </w:rPr>
        <w:t>Ключевые слова</w:t>
      </w:r>
      <w:r w:rsidR="003175DD" w:rsidRPr="00C158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0E412A" w:rsidRPr="00C158F1" w:rsidRDefault="003175DD" w:rsidP="000D7D7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F1">
        <w:rPr>
          <w:rFonts w:ascii="Times New Roman" w:hAnsi="Times New Roman" w:cs="Times New Roman"/>
          <w:sz w:val="24"/>
          <w:szCs w:val="24"/>
        </w:rPr>
        <w:t xml:space="preserve">После аннотации необходимо </w:t>
      </w:r>
      <w:r w:rsidR="00431BF5" w:rsidRPr="00C158F1">
        <w:rPr>
          <w:rFonts w:ascii="Times New Roman" w:hAnsi="Times New Roman" w:cs="Times New Roman"/>
          <w:sz w:val="24"/>
          <w:szCs w:val="24"/>
        </w:rPr>
        <w:t>указать</w:t>
      </w:r>
      <w:r w:rsidRPr="00C158F1">
        <w:rPr>
          <w:rFonts w:ascii="Times New Roman" w:hAnsi="Times New Roman" w:cs="Times New Roman"/>
          <w:sz w:val="24"/>
          <w:szCs w:val="24"/>
        </w:rPr>
        <w:t xml:space="preserve"> 5-7 ключевых слов.</w:t>
      </w:r>
      <w:r w:rsidR="009553DE" w:rsidRPr="00C158F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55757" w:rsidRPr="00C158F1" w:rsidRDefault="00055757" w:rsidP="000D7D72">
      <w:pPr>
        <w:spacing w:after="0" w:line="240" w:lineRule="auto"/>
        <w:rPr>
          <w:sz w:val="24"/>
          <w:szCs w:val="24"/>
        </w:rPr>
      </w:pPr>
    </w:p>
    <w:p w:rsidR="000D7D72" w:rsidRPr="00C158F1" w:rsidRDefault="00055757" w:rsidP="000D7D72">
      <w:pPr>
        <w:pStyle w:val="a8"/>
        <w:spacing w:after="0" w:line="240" w:lineRule="auto"/>
        <w:rPr>
          <w:rStyle w:val="ae"/>
          <w:rFonts w:ascii="Times New Roman" w:hAnsi="Times New Roman" w:cs="Times New Roman"/>
          <w:color w:val="FF0000"/>
          <w:sz w:val="24"/>
          <w:szCs w:val="24"/>
        </w:rPr>
      </w:pPr>
      <w:r w:rsidRPr="00C158F1">
        <w:rPr>
          <w:rStyle w:val="ae"/>
          <w:rFonts w:ascii="Times New Roman" w:hAnsi="Times New Roman" w:cs="Times New Roman"/>
          <w:color w:val="FF0000"/>
          <w:sz w:val="24"/>
          <w:szCs w:val="24"/>
        </w:rPr>
        <w:t>Аббревиатуры</w:t>
      </w:r>
    </w:p>
    <w:p w:rsidR="008816A2" w:rsidRPr="00C158F1" w:rsidRDefault="00055757" w:rsidP="000D7D7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158F1">
        <w:rPr>
          <w:rFonts w:ascii="Times New Roman" w:hAnsi="Times New Roman" w:cs="Times New Roman"/>
          <w:sz w:val="24"/>
          <w:szCs w:val="24"/>
        </w:rPr>
        <w:t>При первом упоминании аббревиатуры приводятся в расшифрованном виде с последующим указанием сокращения в скобках, далее используется только принятое сокращение.</w:t>
      </w:r>
    </w:p>
    <w:p w:rsidR="00055757" w:rsidRPr="00C158F1" w:rsidRDefault="00055757" w:rsidP="000D7D72">
      <w:pPr>
        <w:pStyle w:val="a8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77B9F" w:rsidRPr="00C158F1" w:rsidRDefault="00277B9F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158F1">
        <w:rPr>
          <w:rStyle w:val="ae"/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  <w:t>Введение</w:t>
      </w:r>
    </w:p>
    <w:p w:rsidR="00055757" w:rsidRPr="00C158F1" w:rsidRDefault="00055757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  <w:r w:rsidRPr="00C158F1">
        <w:rPr>
          <w:rFonts w:ascii="Times New Roman" w:hAnsi="Times New Roman" w:cs="Times New Roman"/>
          <w:sz w:val="24"/>
          <w:szCs w:val="24"/>
        </w:rPr>
        <w:t>Во введении следует представить аналитический обзор современных публикаций по теме исследования за последние 5</w:t>
      </w:r>
      <w:r w:rsidR="001F4B24" w:rsidRPr="00C158F1">
        <w:rPr>
          <w:rFonts w:ascii="Times New Roman" w:hAnsi="Times New Roman" w:cs="Times New Roman"/>
          <w:sz w:val="24"/>
          <w:szCs w:val="24"/>
        </w:rPr>
        <w:t>-</w:t>
      </w:r>
      <w:r w:rsidRPr="00C158F1">
        <w:rPr>
          <w:rFonts w:ascii="Times New Roman" w:hAnsi="Times New Roman" w:cs="Times New Roman"/>
          <w:sz w:val="24"/>
          <w:szCs w:val="24"/>
        </w:rPr>
        <w:t>10 лет с привлечением не менее 15</w:t>
      </w:r>
      <w:r w:rsidR="001F4B24" w:rsidRPr="00C158F1">
        <w:rPr>
          <w:rFonts w:ascii="Times New Roman" w:hAnsi="Times New Roman" w:cs="Times New Roman"/>
          <w:sz w:val="24"/>
          <w:szCs w:val="24"/>
        </w:rPr>
        <w:t>-</w:t>
      </w:r>
      <w:r w:rsidRPr="00C158F1">
        <w:rPr>
          <w:rFonts w:ascii="Times New Roman" w:hAnsi="Times New Roman" w:cs="Times New Roman"/>
          <w:sz w:val="24"/>
          <w:szCs w:val="24"/>
        </w:rPr>
        <w:t>20 авторитетных источников. В разделе необходимо охарактеризовать объект исследования, сформулировать цель работы и обосновать научную новизну и актуальность полученных результатов.</w:t>
      </w:r>
    </w:p>
    <w:p w:rsidR="00055757" w:rsidRPr="00C158F1" w:rsidRDefault="00055757" w:rsidP="000D7D72">
      <w:pPr>
        <w:pStyle w:val="a8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  <w:szCs w:val="24"/>
          <w:shd w:val="clear" w:color="auto" w:fill="FFFFFF"/>
        </w:rPr>
      </w:pPr>
    </w:p>
    <w:p w:rsidR="00277B9F" w:rsidRPr="00C158F1" w:rsidRDefault="00277B9F" w:rsidP="000D7D72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</w:rPr>
      </w:pPr>
      <w:r w:rsidRPr="00C158F1">
        <w:rPr>
          <w:rStyle w:val="ae"/>
          <w:color w:val="FF0000"/>
        </w:rPr>
        <w:t>Экспериментальная часть</w:t>
      </w:r>
      <w:r w:rsidR="00CC4DE2" w:rsidRPr="00C158F1">
        <w:rPr>
          <w:rStyle w:val="ae"/>
          <w:color w:val="FF0000"/>
        </w:rPr>
        <w:t xml:space="preserve"> (Материалы и методы)</w:t>
      </w:r>
    </w:p>
    <w:p w:rsidR="00277B9F" w:rsidRPr="00C158F1" w:rsidRDefault="00CC4DE2" w:rsidP="000D7D72">
      <w:pPr>
        <w:pStyle w:val="af"/>
        <w:shd w:val="clear" w:color="auto" w:fill="FFFFFF"/>
        <w:spacing w:before="0" w:beforeAutospacing="0" w:after="0" w:afterAutospacing="0"/>
        <w:jc w:val="both"/>
      </w:pPr>
      <w:r w:rsidRPr="00C158F1">
        <w:t>В</w:t>
      </w:r>
      <w:r w:rsidR="00431BF5" w:rsidRPr="00C158F1">
        <w:t xml:space="preserve"> данном</w:t>
      </w:r>
      <w:r w:rsidRPr="00C158F1">
        <w:t xml:space="preserve"> разделе </w:t>
      </w:r>
      <w:r w:rsidR="00243627" w:rsidRPr="00C158F1">
        <w:t>подробн</w:t>
      </w:r>
      <w:r w:rsidR="00EE1F25" w:rsidRPr="00C158F1">
        <w:t xml:space="preserve">о и максимально </w:t>
      </w:r>
      <w:r w:rsidR="00431BF5" w:rsidRPr="00C158F1">
        <w:t>точно описывается</w:t>
      </w:r>
      <w:r w:rsidR="00EE1F25" w:rsidRPr="00C158F1">
        <w:t xml:space="preserve"> </w:t>
      </w:r>
      <w:r w:rsidR="00277B9F" w:rsidRPr="00C158F1">
        <w:t>методик</w:t>
      </w:r>
      <w:r w:rsidR="00431BF5" w:rsidRPr="00C158F1">
        <w:t>а</w:t>
      </w:r>
      <w:r w:rsidR="00277B9F" w:rsidRPr="00C158F1">
        <w:t xml:space="preserve"> исследования</w:t>
      </w:r>
      <w:r w:rsidR="00EE1F25" w:rsidRPr="00C158F1">
        <w:t xml:space="preserve">. Ранее опубликованные методы следует </w:t>
      </w:r>
      <w:r w:rsidR="00E64AF0" w:rsidRPr="00C158F1">
        <w:t xml:space="preserve">кратко </w:t>
      </w:r>
      <w:r w:rsidR="00EE1F25" w:rsidRPr="00C158F1">
        <w:t>изл</w:t>
      </w:r>
      <w:r w:rsidR="00E64AF0" w:rsidRPr="00C158F1">
        <w:t>ожить</w:t>
      </w:r>
      <w:r w:rsidR="00EE1F25" w:rsidRPr="00C158F1">
        <w:t xml:space="preserve"> с указанием соответствующих ссылок.</w:t>
      </w:r>
      <w:r w:rsidRPr="00C158F1">
        <w:t xml:space="preserve"> </w:t>
      </w:r>
      <w:r w:rsidR="006B273B" w:rsidRPr="00C158F1">
        <w:t xml:space="preserve">Раздел должен содержать </w:t>
      </w:r>
      <w:r w:rsidR="000D7D72" w:rsidRPr="00C158F1">
        <w:t>сведения о</w:t>
      </w:r>
      <w:r w:rsidR="00404261" w:rsidRPr="00C158F1">
        <w:t xml:space="preserve"> </w:t>
      </w:r>
      <w:r w:rsidR="00976F7F" w:rsidRPr="00C158F1">
        <w:t xml:space="preserve">происхождении </w:t>
      </w:r>
      <w:r w:rsidR="00404261" w:rsidRPr="00C158F1">
        <w:t xml:space="preserve">оборудования и материалов, </w:t>
      </w:r>
      <w:r w:rsidR="00976F7F" w:rsidRPr="00C158F1">
        <w:t xml:space="preserve">применяемых </w:t>
      </w:r>
      <w:r w:rsidR="00404261" w:rsidRPr="00C158F1">
        <w:t>метод</w:t>
      </w:r>
      <w:r w:rsidR="006B273B" w:rsidRPr="00C158F1">
        <w:t>ах</w:t>
      </w:r>
      <w:r w:rsidR="00404261" w:rsidRPr="00C158F1">
        <w:t xml:space="preserve"> статистической обработки данных, а также других способ</w:t>
      </w:r>
      <w:r w:rsidR="006B273B" w:rsidRPr="00C158F1">
        <w:t>ах</w:t>
      </w:r>
      <w:r w:rsidRPr="00C158F1">
        <w:t>, обеспечивающи</w:t>
      </w:r>
      <w:r w:rsidR="00404261" w:rsidRPr="00C158F1">
        <w:t>х</w:t>
      </w:r>
      <w:r w:rsidRPr="00C158F1">
        <w:t xml:space="preserve"> воспроизводимость</w:t>
      </w:r>
      <w:r w:rsidR="00404261" w:rsidRPr="00C158F1">
        <w:t xml:space="preserve"> результатов.</w:t>
      </w:r>
    </w:p>
    <w:p w:rsidR="00277B9F" w:rsidRPr="00C158F1" w:rsidRDefault="00277B9F" w:rsidP="000D7D72">
      <w:pPr>
        <w:pStyle w:val="af"/>
        <w:shd w:val="clear" w:color="auto" w:fill="FFFFFF"/>
        <w:spacing w:before="0" w:beforeAutospacing="0" w:after="0" w:afterAutospacing="0"/>
        <w:jc w:val="both"/>
      </w:pPr>
    </w:p>
    <w:p w:rsidR="00277B9F" w:rsidRPr="00C158F1" w:rsidRDefault="00277B9F" w:rsidP="000D7D72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</w:rPr>
      </w:pPr>
      <w:r w:rsidRPr="00C158F1">
        <w:rPr>
          <w:rStyle w:val="ae"/>
          <w:color w:val="FF0000"/>
        </w:rPr>
        <w:t>Результаты и обсуждение</w:t>
      </w:r>
    </w:p>
    <w:p w:rsidR="00277B9F" w:rsidRPr="00C158F1" w:rsidRDefault="00762E9F" w:rsidP="000D7D72">
      <w:pPr>
        <w:pStyle w:val="af"/>
        <w:shd w:val="clear" w:color="auto" w:fill="FFFFFF"/>
        <w:spacing w:before="0" w:beforeAutospacing="0" w:after="0" w:afterAutospacing="0"/>
        <w:jc w:val="both"/>
      </w:pPr>
      <w:r w:rsidRPr="00C158F1">
        <w:t>Раздел должен быть логически структурирован и изложен в ясной и лаконичной форме с выделением подразделов</w:t>
      </w:r>
      <w:r w:rsidR="006B273B" w:rsidRPr="00C158F1">
        <w:t xml:space="preserve"> с</w:t>
      </w:r>
      <w:r w:rsidRPr="00C158F1">
        <w:t xml:space="preserve"> кратки</w:t>
      </w:r>
      <w:r w:rsidR="006B273B" w:rsidRPr="00C158F1">
        <w:t>ми</w:t>
      </w:r>
      <w:r w:rsidRPr="00C158F1">
        <w:t xml:space="preserve"> и информативны</w:t>
      </w:r>
      <w:r w:rsidR="006B273B" w:rsidRPr="00C158F1">
        <w:t>ми</w:t>
      </w:r>
      <w:r w:rsidRPr="00C158F1">
        <w:t xml:space="preserve"> </w:t>
      </w:r>
      <w:r w:rsidR="002E40D1" w:rsidRPr="00C158F1">
        <w:t>подзаголовк</w:t>
      </w:r>
      <w:r w:rsidR="006B273B" w:rsidRPr="00C158F1">
        <w:t>ами</w:t>
      </w:r>
      <w:r w:rsidRPr="00C158F1">
        <w:t>. В н</w:t>
      </w:r>
      <w:r w:rsidR="00976F7F" w:rsidRPr="00C158F1">
        <w:t>е</w:t>
      </w:r>
      <w:r w:rsidRPr="00C158F1">
        <w:t>м следует оценить научную значимость полученных результатов и показать их соответствие заявленной концепции исследования. Также необходимо провести анализ и обсуждение результатов настоящей работы в сопоставлении с опубликованными исследованиями и сформулировать обоснованные выводы.</w:t>
      </w:r>
    </w:p>
    <w:p w:rsidR="00762E9F" w:rsidRPr="00C158F1" w:rsidRDefault="00762E9F" w:rsidP="000D7D72">
      <w:pPr>
        <w:pStyle w:val="af"/>
        <w:shd w:val="clear" w:color="auto" w:fill="FFFFFF"/>
        <w:spacing w:before="0" w:beforeAutospacing="0" w:after="0" w:afterAutospacing="0"/>
        <w:jc w:val="both"/>
      </w:pPr>
    </w:p>
    <w:p w:rsidR="000D7D72" w:rsidRPr="00C158F1" w:rsidRDefault="00277B9F" w:rsidP="000D7D72">
      <w:pPr>
        <w:pStyle w:val="af"/>
        <w:shd w:val="clear" w:color="auto" w:fill="FFFFFF"/>
        <w:spacing w:before="0" w:beforeAutospacing="0" w:after="0" w:afterAutospacing="0"/>
        <w:jc w:val="both"/>
      </w:pPr>
      <w:r w:rsidRPr="00C158F1">
        <w:rPr>
          <w:rStyle w:val="ae"/>
          <w:color w:val="FF0000"/>
        </w:rPr>
        <w:t>Заключение</w:t>
      </w:r>
      <w:r w:rsidR="00762E9F" w:rsidRPr="00C158F1">
        <w:t xml:space="preserve"> </w:t>
      </w:r>
    </w:p>
    <w:p w:rsidR="00277B9F" w:rsidRPr="00C158F1" w:rsidRDefault="00762E9F" w:rsidP="000D7D72">
      <w:pPr>
        <w:pStyle w:val="af"/>
        <w:shd w:val="clear" w:color="auto" w:fill="FFFFFF"/>
        <w:spacing w:before="0" w:beforeAutospacing="0" w:after="0" w:afterAutospacing="0"/>
        <w:jc w:val="both"/>
      </w:pPr>
      <w:r w:rsidRPr="00C158F1">
        <w:t>В разделе формулируются основные выводы исследования и оценивается их научная значимость. Заключение должно содержать обобщение результатов выполненной работы, подтверждать обоснованность полученных выводов и их вклад в развитие соответствующей области научных знаний, а также отражать перспективы дальнейших исследований и возможности практического применения полученных результатов.</w:t>
      </w:r>
    </w:p>
    <w:p w:rsidR="00762E9F" w:rsidRPr="00C158F1" w:rsidRDefault="00762E9F" w:rsidP="000D7D72">
      <w:pPr>
        <w:pStyle w:val="af"/>
        <w:shd w:val="clear" w:color="auto" w:fill="FFFFFF"/>
        <w:spacing w:before="0" w:beforeAutospacing="0" w:after="0" w:afterAutospacing="0"/>
        <w:jc w:val="both"/>
      </w:pPr>
    </w:p>
    <w:p w:rsidR="00782DDC" w:rsidRPr="00C158F1" w:rsidRDefault="00782DDC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</w:rPr>
      </w:pPr>
      <w:r w:rsidRPr="00C158F1">
        <w:rPr>
          <w:rStyle w:val="ae"/>
          <w:color w:val="FF0000"/>
        </w:rPr>
        <w:lastRenderedPageBreak/>
        <w:t>Вклад авторов</w:t>
      </w:r>
    </w:p>
    <w:p w:rsidR="00D75682" w:rsidRPr="00C158F1" w:rsidRDefault="006C54F9" w:rsidP="00EA5D06">
      <w:pPr>
        <w:pStyle w:val="af"/>
        <w:shd w:val="clear" w:color="auto" w:fill="FFFFFF"/>
        <w:spacing w:before="0" w:beforeAutospacing="0" w:after="0" w:afterAutospacing="0"/>
        <w:jc w:val="both"/>
      </w:pPr>
      <w:r w:rsidRPr="00C158F1">
        <w:t>В</w:t>
      </w:r>
      <w:r w:rsidR="00D75682" w:rsidRPr="00C158F1">
        <w:t>се статьи должны содержать раздел «В</w:t>
      </w:r>
      <w:r w:rsidR="00782DDC" w:rsidRPr="00C158F1">
        <w:t>клад авторов</w:t>
      </w:r>
      <w:r w:rsidR="00D75682" w:rsidRPr="00C158F1">
        <w:t>»</w:t>
      </w:r>
      <w:r w:rsidRPr="00C158F1">
        <w:t>, где</w:t>
      </w:r>
      <w:r w:rsidR="00D75682" w:rsidRPr="00C158F1">
        <w:t xml:space="preserve"> опис</w:t>
      </w:r>
      <w:r w:rsidRPr="00C158F1">
        <w:t>ывается</w:t>
      </w:r>
      <w:r w:rsidR="00D75682" w:rsidRPr="00C158F1">
        <w:t xml:space="preserve"> вклад каждого автора</w:t>
      </w:r>
      <w:r w:rsidRPr="00C158F1">
        <w:t xml:space="preserve"> с </w:t>
      </w:r>
      <w:r w:rsidR="00D75682" w:rsidRPr="00C158F1">
        <w:t>использ</w:t>
      </w:r>
      <w:r w:rsidRPr="00C158F1">
        <w:t>ованием</w:t>
      </w:r>
      <w:r w:rsidR="00D75682" w:rsidRPr="00C158F1">
        <w:t xml:space="preserve"> инициал</w:t>
      </w:r>
      <w:r w:rsidRPr="00C158F1">
        <w:t>ов</w:t>
      </w:r>
      <w:r w:rsidR="00D75682" w:rsidRPr="00C158F1">
        <w:t xml:space="preserve"> для обозначения личности и</w:t>
      </w:r>
      <w:r w:rsidR="00782DDC" w:rsidRPr="00C158F1">
        <w:t xml:space="preserve"> соответствующ</w:t>
      </w:r>
      <w:r w:rsidRPr="00C158F1">
        <w:t>их</w:t>
      </w:r>
      <w:r w:rsidR="00782DDC" w:rsidRPr="00C158F1">
        <w:t xml:space="preserve"> рол</w:t>
      </w:r>
      <w:r w:rsidRPr="00C158F1">
        <w:t>ей</w:t>
      </w:r>
      <w:r w:rsidR="00782DDC" w:rsidRPr="00C158F1">
        <w:t xml:space="preserve"> CRediT (</w:t>
      </w:r>
      <w:hyperlink r:id="rId8" w:history="1">
        <w:r w:rsidR="00782DDC" w:rsidRPr="00C158F1">
          <w:rPr>
            <w:rStyle w:val="ab"/>
          </w:rPr>
          <w:t>https://credit.niso.org/</w:t>
        </w:r>
      </w:hyperlink>
      <w:r w:rsidR="00D75682" w:rsidRPr="00C158F1">
        <w:t xml:space="preserve">), </w:t>
      </w:r>
      <w:r w:rsidRPr="00C158F1">
        <w:t>обеспечивающих</w:t>
      </w:r>
      <w:r w:rsidR="00D75682" w:rsidRPr="00C158F1">
        <w:t xml:space="preserve"> стандартизированн</w:t>
      </w:r>
      <w:r w:rsidRPr="00C158F1">
        <w:t>ое</w:t>
      </w:r>
      <w:r w:rsidR="00D75682" w:rsidRPr="00C158F1">
        <w:t xml:space="preserve"> описани</w:t>
      </w:r>
      <w:r w:rsidRPr="00C158F1">
        <w:t>е</w:t>
      </w:r>
      <w:r w:rsidR="00D75682" w:rsidRPr="00C158F1">
        <w:t xml:space="preserve"> авторского вклада.</w:t>
      </w:r>
    </w:p>
    <w:p w:rsidR="00D75682" w:rsidRPr="00C158F1" w:rsidRDefault="00D75682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277B9F" w:rsidRPr="00C158F1" w:rsidRDefault="00277B9F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</w:rPr>
      </w:pPr>
      <w:r w:rsidRPr="00C158F1">
        <w:rPr>
          <w:rStyle w:val="ae"/>
          <w:color w:val="FF0000"/>
        </w:rPr>
        <w:t>Заявление о конфликте интересов</w:t>
      </w:r>
    </w:p>
    <w:p w:rsidR="00277B9F" w:rsidRPr="00C158F1" w:rsidRDefault="008A0740" w:rsidP="00EA5D06">
      <w:pPr>
        <w:pStyle w:val="af"/>
        <w:shd w:val="clear" w:color="auto" w:fill="FFFFFF"/>
        <w:spacing w:before="0" w:beforeAutospacing="0" w:after="0" w:afterAutospacing="0"/>
        <w:jc w:val="both"/>
      </w:pPr>
      <w:r w:rsidRPr="00C158F1">
        <w:t>Данный раздел является обязательным и включается в статью</w:t>
      </w:r>
      <w:r w:rsidR="00206B69" w:rsidRPr="00C158F1">
        <w:t xml:space="preserve"> независимо от наличия</w:t>
      </w:r>
      <w:r w:rsidR="00D75682" w:rsidRPr="00C158F1">
        <w:t xml:space="preserve"> у авторов</w:t>
      </w:r>
      <w:r w:rsidR="00206B69" w:rsidRPr="00C158F1">
        <w:t xml:space="preserve"> конфликта интересов</w:t>
      </w:r>
      <w:r w:rsidRPr="00C158F1">
        <w:t xml:space="preserve">. </w:t>
      </w:r>
      <w:r w:rsidR="00D75682" w:rsidRPr="00C158F1">
        <w:t xml:space="preserve">При отсутствии конфликта интересов </w:t>
      </w:r>
      <w:r w:rsidRPr="00C158F1">
        <w:t>рекомендуется использовать формулировку «Авторы заявляют об отсутствии конфликта интересов».</w:t>
      </w:r>
    </w:p>
    <w:p w:rsidR="008A0740" w:rsidRPr="00C158F1" w:rsidRDefault="008A0740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sz w:val="20"/>
          <w:szCs w:val="20"/>
        </w:rPr>
      </w:pPr>
    </w:p>
    <w:p w:rsidR="006464D9" w:rsidRPr="00C158F1" w:rsidRDefault="00252689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</w:rPr>
      </w:pPr>
      <w:r w:rsidRPr="00C158F1">
        <w:rPr>
          <w:rStyle w:val="ae"/>
          <w:color w:val="FF0000"/>
        </w:rPr>
        <w:t>Благодарность</w:t>
      </w:r>
      <w:r w:rsidR="00B6511F" w:rsidRPr="00C158F1">
        <w:rPr>
          <w:rStyle w:val="ae"/>
          <w:color w:val="FF0000"/>
        </w:rPr>
        <w:t xml:space="preserve"> /</w:t>
      </w:r>
      <w:r w:rsidRPr="00C158F1">
        <w:rPr>
          <w:rStyle w:val="ae"/>
          <w:color w:val="FF0000"/>
        </w:rPr>
        <w:t xml:space="preserve"> </w:t>
      </w:r>
      <w:r w:rsidR="00CC4DE2" w:rsidRPr="00C158F1">
        <w:rPr>
          <w:rStyle w:val="ae"/>
          <w:color w:val="FF0000"/>
        </w:rPr>
        <w:t>информация о</w:t>
      </w:r>
      <w:r w:rsidRPr="00C158F1">
        <w:rPr>
          <w:rStyle w:val="ae"/>
          <w:color w:val="FF0000"/>
        </w:rPr>
        <w:t xml:space="preserve"> финансировани</w:t>
      </w:r>
      <w:r w:rsidR="00CC4DE2" w:rsidRPr="00C158F1">
        <w:rPr>
          <w:rStyle w:val="ae"/>
          <w:color w:val="FF0000"/>
        </w:rPr>
        <w:t>и</w:t>
      </w:r>
      <w:r w:rsidR="00277B9F" w:rsidRPr="00C158F1">
        <w:rPr>
          <w:rStyle w:val="ae"/>
          <w:color w:val="FF0000"/>
        </w:rPr>
        <w:t xml:space="preserve"> (</w:t>
      </w:r>
      <w:r w:rsidRPr="00C158F1">
        <w:rPr>
          <w:rStyle w:val="ae"/>
          <w:color w:val="FF0000"/>
        </w:rPr>
        <w:t>при наличии</w:t>
      </w:r>
      <w:r w:rsidR="00D018FB" w:rsidRPr="00C158F1">
        <w:rPr>
          <w:rStyle w:val="ae"/>
          <w:color w:val="FF0000"/>
        </w:rPr>
        <w:t>)</w:t>
      </w:r>
    </w:p>
    <w:p w:rsidR="00D75682" w:rsidRPr="00C158F1" w:rsidRDefault="006B273B" w:rsidP="00EA5D06">
      <w:pPr>
        <w:pStyle w:val="af"/>
        <w:shd w:val="clear" w:color="auto" w:fill="FFFFFF"/>
        <w:spacing w:before="0" w:beforeAutospacing="0" w:after="0" w:afterAutospacing="0"/>
        <w:jc w:val="both"/>
      </w:pPr>
      <w:r w:rsidRPr="00C158F1">
        <w:t>П</w:t>
      </w:r>
      <w:r w:rsidR="00A0424C" w:rsidRPr="00C158F1">
        <w:t xml:space="preserve">риводятся </w:t>
      </w:r>
      <w:r w:rsidR="0041653B" w:rsidRPr="00C158F1">
        <w:t>сведения</w:t>
      </w:r>
      <w:r w:rsidR="00A5009F" w:rsidRPr="00C158F1">
        <w:t xml:space="preserve"> о </w:t>
      </w:r>
      <w:r w:rsidR="0041653B" w:rsidRPr="00C158F1">
        <w:t>вклад</w:t>
      </w:r>
      <w:r w:rsidR="00A5009F" w:rsidRPr="00C158F1">
        <w:t>е</w:t>
      </w:r>
      <w:r w:rsidR="0041653B" w:rsidRPr="00C158F1">
        <w:t xml:space="preserve"> лиц, не являющихся авторами, и организаций, оказавших помощь в проведении исследования, а также</w:t>
      </w:r>
      <w:r w:rsidR="00A0424C" w:rsidRPr="00C158F1">
        <w:t xml:space="preserve"> </w:t>
      </w:r>
      <w:r w:rsidR="00A5009F" w:rsidRPr="00C158F1">
        <w:t xml:space="preserve">информация </w:t>
      </w:r>
      <w:r w:rsidR="00A0424C" w:rsidRPr="00C158F1">
        <w:t>об</w:t>
      </w:r>
      <w:r w:rsidR="0041653B" w:rsidRPr="00C158F1">
        <w:t xml:space="preserve"> источниках финансирования.</w:t>
      </w:r>
    </w:p>
    <w:p w:rsidR="0041653B" w:rsidRPr="00C158F1" w:rsidRDefault="0041653B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color w:val="FF0000"/>
          <w:sz w:val="20"/>
          <w:szCs w:val="20"/>
        </w:rPr>
      </w:pPr>
    </w:p>
    <w:p w:rsidR="00290E81" w:rsidRPr="00C158F1" w:rsidRDefault="00277B9F" w:rsidP="0091480F">
      <w:pPr>
        <w:pStyle w:val="af"/>
        <w:shd w:val="clear" w:color="auto" w:fill="FFFFFF"/>
        <w:spacing w:before="0" w:beforeAutospacing="0" w:after="0" w:afterAutospacing="0"/>
        <w:jc w:val="both"/>
        <w:rPr>
          <w:b/>
        </w:rPr>
      </w:pPr>
      <w:r w:rsidRPr="00C158F1">
        <w:rPr>
          <w:rStyle w:val="ae"/>
          <w:color w:val="FF0000"/>
        </w:rPr>
        <w:t>Список литературы</w:t>
      </w:r>
      <w:r w:rsidR="001354D1" w:rsidRPr="00C158F1">
        <w:rPr>
          <w:rStyle w:val="ae"/>
          <w:color w:val="FF0000"/>
        </w:rPr>
        <w:t xml:space="preserve"> </w:t>
      </w:r>
      <w:r w:rsidR="0091480F" w:rsidRPr="00C158F1">
        <w:rPr>
          <w:rStyle w:val="ae"/>
          <w:b w:val="0"/>
        </w:rPr>
        <w:t>д</w:t>
      </w:r>
      <w:r w:rsidR="001354D1" w:rsidRPr="00C158F1">
        <w:t xml:space="preserve">олжен </w:t>
      </w:r>
      <w:r w:rsidR="001F4B24" w:rsidRPr="00C158F1">
        <w:t xml:space="preserve">содержать </w:t>
      </w:r>
      <w:r w:rsidR="001354D1" w:rsidRPr="00C158F1">
        <w:t xml:space="preserve">актуальные публикации, </w:t>
      </w:r>
      <w:r w:rsidR="006B273B" w:rsidRPr="00C158F1">
        <w:t>включая работы</w:t>
      </w:r>
      <w:r w:rsidR="00A73692" w:rsidRPr="00C158F1">
        <w:t xml:space="preserve"> </w:t>
      </w:r>
      <w:r w:rsidR="001354D1" w:rsidRPr="00C158F1">
        <w:t>зарубежных авторов</w:t>
      </w:r>
      <w:r w:rsidR="006B24F6" w:rsidRPr="00C158F1">
        <w:t>,</w:t>
      </w:r>
      <w:r w:rsidR="00191BB7" w:rsidRPr="00C158F1">
        <w:t xml:space="preserve"> доступны</w:t>
      </w:r>
      <w:r w:rsidR="00CB0CF4" w:rsidRPr="00C158F1">
        <w:t>е</w:t>
      </w:r>
      <w:r w:rsidR="00191BB7" w:rsidRPr="00C158F1">
        <w:t xml:space="preserve"> для </w:t>
      </w:r>
      <w:r w:rsidR="006B24F6" w:rsidRPr="00C158F1">
        <w:t>проверки и име</w:t>
      </w:r>
      <w:r w:rsidR="00CB0CF4" w:rsidRPr="00C158F1">
        <w:t>ющие</w:t>
      </w:r>
      <w:r w:rsidR="006B24F6" w:rsidRPr="00C158F1">
        <w:t xml:space="preserve"> DOI</w:t>
      </w:r>
      <w:r w:rsidR="001354D1" w:rsidRPr="00C158F1">
        <w:t xml:space="preserve">. </w:t>
      </w:r>
      <w:r w:rsidR="001354D1" w:rsidRPr="00C158F1">
        <w:rPr>
          <w:b/>
        </w:rPr>
        <w:t>Доля самоцитирования</w:t>
      </w:r>
      <w:r w:rsidR="00606FE0" w:rsidRPr="00C158F1">
        <w:rPr>
          <w:b/>
        </w:rPr>
        <w:t xml:space="preserve"> </w:t>
      </w:r>
      <w:r w:rsidR="00055757" w:rsidRPr="00C158F1">
        <w:rPr>
          <w:b/>
        </w:rPr>
        <w:t>не должна превышать 20</w:t>
      </w:r>
      <w:r w:rsidR="001354D1" w:rsidRPr="00C158F1">
        <w:rPr>
          <w:b/>
        </w:rPr>
        <w:t>%.</w:t>
      </w:r>
      <w:r w:rsidR="00191BB7" w:rsidRPr="00C158F1">
        <w:rPr>
          <w:b/>
        </w:rPr>
        <w:t xml:space="preserve"> </w:t>
      </w:r>
    </w:p>
    <w:p w:rsidR="00CB0CF4" w:rsidRPr="00C158F1" w:rsidRDefault="00CB0CF4" w:rsidP="00EA5D06">
      <w:pPr>
        <w:pStyle w:val="af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BD5D0C" w:rsidRPr="00C158F1" w:rsidRDefault="006B273B" w:rsidP="00EA5D06">
      <w:pPr>
        <w:pStyle w:val="af"/>
        <w:spacing w:before="0" w:beforeAutospacing="0" w:after="0" w:afterAutospacing="0"/>
        <w:jc w:val="both"/>
        <w:rPr>
          <w:b/>
        </w:rPr>
      </w:pPr>
      <w:r w:rsidRPr="00C158F1">
        <w:rPr>
          <w:b/>
        </w:rPr>
        <w:t xml:space="preserve">Требования к оформлению </w:t>
      </w:r>
      <w:r w:rsidR="00290E81" w:rsidRPr="00C158F1">
        <w:rPr>
          <w:b/>
        </w:rPr>
        <w:t>списка литературы</w:t>
      </w:r>
    </w:p>
    <w:p w:rsidR="006B273B" w:rsidRPr="00C158F1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Ссылки</w:t>
      </w:r>
      <w:r w:rsidR="006B273B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должны быть пронумерованы последовательно в соответствии с их первым упоминанием в рукописи.</w:t>
      </w:r>
    </w:p>
    <w:p w:rsidR="007C363E" w:rsidRPr="00C158F1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6B273B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аждая ссылка должна содержать только 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источник;</w:t>
      </w:r>
      <w:r w:rsidR="006B273B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объедин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</w:t>
      </w:r>
      <w:r w:rsidR="006B273B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нескольк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6B273B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источников в одной ссылке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допускается.</w:t>
      </w:r>
    </w:p>
    <w:p w:rsidR="007C363E" w:rsidRPr="00C158F1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Каждая с</w:t>
      </w:r>
      <w:r w:rsidR="007C363E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сылка должна содержать информацию: имя(имена) автора(</w:t>
      </w:r>
      <w:proofErr w:type="spellStart"/>
      <w:r w:rsidR="007C363E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proofErr w:type="spellEnd"/>
      <w:r w:rsidR="007C363E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), название журнала/книги, название главы/статьи, год публикации, номер тома/главы книги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7C363E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номер статьи и нумерацию страниц. Использование DOI настоятельно рекомендуется. </w:t>
      </w:r>
    </w:p>
    <w:p w:rsidR="006B273B" w:rsidRPr="00C158F1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6B273B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спользовать обозначение «et al.» после указания пяти имен авторов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D5D0C" w:rsidRPr="00C158F1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BD5D0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ключа</w:t>
      </w:r>
      <w:r w:rsidR="00290E81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ть</w:t>
      </w:r>
      <w:r w:rsidR="00CB5BF3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D0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только опубликованные или находящиеся в печати материалы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354D1" w:rsidRPr="00C158F1" w:rsidRDefault="00CB0CF4" w:rsidP="00CB0CF4">
      <w:pPr>
        <w:numPr>
          <w:ilvl w:val="0"/>
          <w:numId w:val="22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Style w:val="ab"/>
          <w:b/>
          <w:bCs/>
          <w:color w:val="auto"/>
          <w:sz w:val="21"/>
          <w:szCs w:val="21"/>
          <w:u w:val="none"/>
        </w:rPr>
      </w:pPr>
      <w:r w:rsidRPr="00C158F1">
        <w:rPr>
          <w:rFonts w:ascii="Times New Roman" w:hAnsi="Times New Roman" w:cs="Times New Roman"/>
          <w:sz w:val="24"/>
          <w:szCs w:val="24"/>
        </w:rPr>
        <w:t>П</w:t>
      </w:r>
      <w:r w:rsidR="00290E81" w:rsidRPr="00C158F1">
        <w:rPr>
          <w:rFonts w:ascii="Times New Roman" w:hAnsi="Times New Roman" w:cs="Times New Roman"/>
          <w:sz w:val="24"/>
          <w:szCs w:val="24"/>
        </w:rPr>
        <w:t xml:space="preserve">риводить </w:t>
      </w:r>
      <w:r w:rsidR="00D018FB" w:rsidRPr="00C158F1">
        <w:rPr>
          <w:rFonts w:ascii="Times New Roman" w:hAnsi="Times New Roman" w:cs="Times New Roman"/>
          <w:sz w:val="24"/>
          <w:szCs w:val="24"/>
        </w:rPr>
        <w:t>сокращенн</w:t>
      </w:r>
      <w:r w:rsidR="00290E81" w:rsidRPr="00C158F1">
        <w:rPr>
          <w:rFonts w:ascii="Times New Roman" w:hAnsi="Times New Roman" w:cs="Times New Roman"/>
          <w:sz w:val="24"/>
          <w:szCs w:val="24"/>
        </w:rPr>
        <w:t>ые</w:t>
      </w:r>
      <w:r w:rsidR="00D018FB" w:rsidRPr="00C158F1">
        <w:rPr>
          <w:rFonts w:ascii="Times New Roman" w:hAnsi="Times New Roman" w:cs="Times New Roman"/>
          <w:sz w:val="24"/>
          <w:szCs w:val="24"/>
        </w:rPr>
        <w:t xml:space="preserve"> названи</w:t>
      </w:r>
      <w:r w:rsidR="00290E81" w:rsidRPr="00C158F1">
        <w:rPr>
          <w:rFonts w:ascii="Times New Roman" w:hAnsi="Times New Roman" w:cs="Times New Roman"/>
          <w:sz w:val="24"/>
          <w:szCs w:val="24"/>
        </w:rPr>
        <w:t>я</w:t>
      </w:r>
      <w:r w:rsidR="00D018FB" w:rsidRPr="00C158F1">
        <w:rPr>
          <w:rFonts w:ascii="Times New Roman" w:hAnsi="Times New Roman" w:cs="Times New Roman"/>
          <w:sz w:val="24"/>
          <w:szCs w:val="24"/>
        </w:rPr>
        <w:t xml:space="preserve"> журнал</w:t>
      </w:r>
      <w:r w:rsidR="00290E81" w:rsidRPr="00C158F1">
        <w:rPr>
          <w:rFonts w:ascii="Times New Roman" w:hAnsi="Times New Roman" w:cs="Times New Roman"/>
          <w:sz w:val="24"/>
          <w:szCs w:val="24"/>
        </w:rPr>
        <w:t>ов</w:t>
      </w:r>
      <w:r w:rsidR="00D018FB" w:rsidRPr="00C158F1">
        <w:rPr>
          <w:rFonts w:ascii="Times New Roman" w:hAnsi="Times New Roman" w:cs="Times New Roman"/>
          <w:sz w:val="24"/>
          <w:szCs w:val="24"/>
        </w:rPr>
        <w:t xml:space="preserve"> (при наличии) в соответствии с</w:t>
      </w:r>
      <w:r w:rsidRPr="00C158F1">
        <w:rPr>
          <w:rFonts w:ascii="Times New Roman" w:hAnsi="Times New Roman" w:cs="Times New Roman"/>
          <w:sz w:val="24"/>
          <w:szCs w:val="24"/>
        </w:rPr>
        <w:t>о</w:t>
      </w:r>
      <w:r w:rsidR="00D018FB" w:rsidRPr="00C158F1">
        <w:rPr>
          <w:rFonts w:ascii="Times New Roman" w:hAnsi="Times New Roman" w:cs="Times New Roman"/>
          <w:sz w:val="24"/>
          <w:szCs w:val="24"/>
        </w:rPr>
        <w:t xml:space="preserve"> стандартны</w:t>
      </w:r>
      <w:r w:rsidR="00290E81" w:rsidRPr="00C158F1">
        <w:rPr>
          <w:rFonts w:ascii="Times New Roman" w:hAnsi="Times New Roman" w:cs="Times New Roman"/>
          <w:sz w:val="24"/>
          <w:szCs w:val="24"/>
        </w:rPr>
        <w:t>м</w:t>
      </w:r>
      <w:r w:rsidRPr="00C158F1">
        <w:rPr>
          <w:rFonts w:ascii="Times New Roman" w:hAnsi="Times New Roman" w:cs="Times New Roman"/>
          <w:sz w:val="24"/>
          <w:szCs w:val="24"/>
        </w:rPr>
        <w:t xml:space="preserve"> перечнем</w:t>
      </w:r>
      <w:r w:rsidR="00D018FB" w:rsidRPr="00C158F1">
        <w:rPr>
          <w:rFonts w:ascii="Times New Roman" w:hAnsi="Times New Roman" w:cs="Times New Roman"/>
          <w:sz w:val="24"/>
          <w:szCs w:val="24"/>
        </w:rPr>
        <w:t xml:space="preserve"> сокращени</w:t>
      </w:r>
      <w:r w:rsidRPr="00C158F1">
        <w:rPr>
          <w:rFonts w:ascii="Times New Roman" w:hAnsi="Times New Roman" w:cs="Times New Roman"/>
          <w:sz w:val="24"/>
          <w:szCs w:val="24"/>
        </w:rPr>
        <w:t>й</w:t>
      </w:r>
      <w:r w:rsidR="00D018FB" w:rsidRPr="00C158F1"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D018FB" w:rsidRPr="00C158F1">
          <w:rPr>
            <w:rStyle w:val="ab"/>
            <w:rFonts w:ascii="Times New Roman" w:hAnsi="Times New Roman" w:cs="Times New Roman"/>
            <w:sz w:val="21"/>
            <w:szCs w:val="21"/>
          </w:rPr>
          <w:t>https://legacyfileshare.elsevier.com/promis_misc/BMCL_Abbreviations.pdf</w:t>
        </w:r>
      </w:hyperlink>
    </w:p>
    <w:p w:rsidR="00290E81" w:rsidRPr="00C158F1" w:rsidRDefault="00290E81" w:rsidP="00CB5BF3">
      <w:pPr>
        <w:shd w:val="clear" w:color="auto" w:fill="FFFFFF"/>
        <w:spacing w:after="0" w:line="240" w:lineRule="auto"/>
        <w:ind w:left="284"/>
        <w:jc w:val="both"/>
        <w:rPr>
          <w:rStyle w:val="ae"/>
          <w:rFonts w:ascii="Times New Roman" w:hAnsi="Times New Roman" w:cs="Times New Roman"/>
          <w:sz w:val="20"/>
          <w:szCs w:val="20"/>
        </w:rPr>
      </w:pPr>
    </w:p>
    <w:p w:rsidR="001354D1" w:rsidRPr="00C158F1" w:rsidRDefault="001354D1" w:rsidP="00EA5D06">
      <w:pPr>
        <w:pStyle w:val="af"/>
        <w:shd w:val="clear" w:color="auto" w:fill="FFFFFF"/>
        <w:spacing w:before="0" w:beforeAutospacing="0" w:after="0" w:afterAutospacing="0"/>
        <w:jc w:val="both"/>
        <w:rPr>
          <w:b/>
        </w:rPr>
      </w:pPr>
      <w:r w:rsidRPr="00C158F1">
        <w:rPr>
          <w:b/>
        </w:rPr>
        <w:t>Цитирование в тексте</w:t>
      </w:r>
    </w:p>
    <w:p w:rsidR="00191BB7" w:rsidRPr="00C158F1" w:rsidRDefault="001354D1" w:rsidP="00CB5B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Ссылки в тексте </w:t>
      </w:r>
      <w:r w:rsidR="00191BB7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оформляются 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номерами в квадратных скобках, например, [1], </w:t>
      </w:r>
      <w:r w:rsidR="00191BB7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</w:t>
      </w:r>
      <w:r w:rsidR="007C363E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нумеруются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51B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191BB7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порядк</w:t>
      </w:r>
      <w:r w:rsidR="00CB51B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191BB7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упоминания, который сохраняется в списке литературы. </w:t>
      </w:r>
    </w:p>
    <w:p w:rsidR="00BD5D0C" w:rsidRPr="00C158F1" w:rsidRDefault="00BD5D0C" w:rsidP="00CB5BF3">
      <w:pPr>
        <w:shd w:val="clear" w:color="auto" w:fill="FFFFFF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02C99" w:rsidRPr="00C158F1" w:rsidRDefault="00F02C99" w:rsidP="00EA5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58F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Ссылки на препринты</w:t>
      </w:r>
    </w:p>
    <w:p w:rsidR="00F02C99" w:rsidRPr="00C158F1" w:rsidRDefault="00F02C99" w:rsidP="00EA5D0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препринт впоследствии </w:t>
      </w:r>
      <w:r w:rsidR="000A608F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опубликован </w:t>
      </w:r>
      <w:r w:rsidR="00BD5D0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рецензируем</w:t>
      </w:r>
      <w:r w:rsidR="00BD5D0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ая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D5D0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статья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D5D0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следует </w:t>
      </w:r>
      <w:r w:rsidR="000A608F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ссылаться на 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официальную </w:t>
      </w:r>
      <w:r w:rsidR="00BD5D0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публикацию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Препринты должны быть четко обозначены как таковые </w:t>
      </w:r>
      <w:r w:rsidR="000A608F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указанием слова 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«препринт»</w:t>
      </w:r>
      <w:r w:rsidR="00BD5D0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названия сервера препринтов </w:t>
      </w:r>
      <w:r w:rsidR="00BD5D0C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0A608F"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158F1">
        <w:rPr>
          <w:rFonts w:ascii="Times New Roman" w:eastAsia="Times New Roman" w:hAnsi="Times New Roman" w:cs="Times New Roman"/>
          <w:sz w:val="24"/>
          <w:szCs w:val="24"/>
          <w:lang w:eastAsia="ru-RU"/>
        </w:rPr>
        <w:t>DOI.</w:t>
      </w:r>
    </w:p>
    <w:p w:rsidR="00D018FB" w:rsidRPr="00C158F1" w:rsidRDefault="00D018FB" w:rsidP="00D018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22FE8" w:rsidRPr="00C158F1" w:rsidRDefault="007C363E" w:rsidP="006A0035">
      <w:pPr>
        <w:pStyle w:val="af"/>
        <w:shd w:val="clear" w:color="auto" w:fill="FFFFFF"/>
        <w:spacing w:before="0" w:beforeAutospacing="0" w:after="0" w:afterAutospacing="0"/>
        <w:rPr>
          <w:b/>
          <w:i/>
        </w:rPr>
      </w:pPr>
      <w:r w:rsidRPr="00C158F1">
        <w:rPr>
          <w:b/>
          <w:i/>
        </w:rPr>
        <w:t xml:space="preserve">Пример </w:t>
      </w:r>
      <w:r w:rsidR="007753CA" w:rsidRPr="00C158F1">
        <w:rPr>
          <w:b/>
          <w:i/>
        </w:rPr>
        <w:t>о</w:t>
      </w:r>
      <w:r w:rsidRPr="00C158F1">
        <w:rPr>
          <w:b/>
          <w:i/>
        </w:rPr>
        <w:t>формления с</w:t>
      </w:r>
      <w:r w:rsidR="00950527" w:rsidRPr="00C158F1">
        <w:rPr>
          <w:b/>
          <w:i/>
        </w:rPr>
        <w:t>писк</w:t>
      </w:r>
      <w:r w:rsidRPr="00C158F1">
        <w:rPr>
          <w:b/>
          <w:i/>
        </w:rPr>
        <w:t>а</w:t>
      </w:r>
      <w:r w:rsidR="00950527" w:rsidRPr="00C158F1">
        <w:rPr>
          <w:b/>
          <w:i/>
        </w:rPr>
        <w:t xml:space="preserve"> литературы </w:t>
      </w:r>
    </w:p>
    <w:p w:rsidR="0091611D" w:rsidRPr="00C158F1" w:rsidRDefault="006A0035" w:rsidP="00D018FB">
      <w:pPr>
        <w:pStyle w:val="2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158F1">
        <w:rPr>
          <w:b w:val="0"/>
          <w:bCs w:val="0"/>
          <w:sz w:val="22"/>
          <w:szCs w:val="22"/>
        </w:rPr>
        <w:t xml:space="preserve">[1]. </w:t>
      </w:r>
      <w:r w:rsidR="00950527" w:rsidRPr="00C158F1">
        <w:rPr>
          <w:b w:val="0"/>
          <w:bCs w:val="0"/>
          <w:sz w:val="22"/>
          <w:szCs w:val="22"/>
        </w:rPr>
        <w:t>(</w:t>
      </w:r>
      <w:r w:rsidR="007753CA" w:rsidRPr="00C158F1">
        <w:rPr>
          <w:bCs w:val="0"/>
          <w:i/>
          <w:sz w:val="22"/>
          <w:szCs w:val="22"/>
        </w:rPr>
        <w:t>Статья</w:t>
      </w:r>
      <w:r w:rsidR="00950527" w:rsidRPr="00C158F1">
        <w:rPr>
          <w:bCs w:val="0"/>
          <w:i/>
          <w:sz w:val="22"/>
          <w:szCs w:val="22"/>
        </w:rPr>
        <w:t xml:space="preserve"> в журнале</w:t>
      </w:r>
      <w:r w:rsidR="00950527" w:rsidRPr="00C158F1">
        <w:rPr>
          <w:b w:val="0"/>
          <w:bCs w:val="0"/>
          <w:sz w:val="22"/>
          <w:szCs w:val="22"/>
        </w:rPr>
        <w:t>) Z. Mansurov and M. Hashami. Synthesis of Co</w:t>
      </w:r>
      <w:r w:rsidR="00950527" w:rsidRPr="00C158F1">
        <w:rPr>
          <w:b w:val="0"/>
          <w:bCs w:val="0"/>
          <w:sz w:val="22"/>
          <w:szCs w:val="22"/>
          <w:vertAlign w:val="subscript"/>
        </w:rPr>
        <w:t>3</w:t>
      </w:r>
      <w:r w:rsidR="00950527" w:rsidRPr="00C158F1">
        <w:rPr>
          <w:b w:val="0"/>
          <w:bCs w:val="0"/>
          <w:sz w:val="22"/>
          <w:szCs w:val="22"/>
        </w:rPr>
        <w:t>O</w:t>
      </w:r>
      <w:r w:rsidR="00950527" w:rsidRPr="00C158F1">
        <w:rPr>
          <w:b w:val="0"/>
          <w:bCs w:val="0"/>
          <w:sz w:val="22"/>
          <w:szCs w:val="22"/>
          <w:vertAlign w:val="subscript"/>
        </w:rPr>
        <w:t>4</w:t>
      </w:r>
      <w:r w:rsidR="00950527" w:rsidRPr="00C158F1">
        <w:rPr>
          <w:b w:val="0"/>
          <w:bCs w:val="0"/>
          <w:sz w:val="22"/>
          <w:szCs w:val="22"/>
        </w:rPr>
        <w:t xml:space="preserve"> NPs by solution combustion synthesis (SCS) and their structure morphology: a mini review.</w:t>
      </w:r>
      <w:r w:rsidR="00BA2454" w:rsidRPr="00C158F1">
        <w:rPr>
          <w:b w:val="0"/>
          <w:bCs w:val="0"/>
          <w:sz w:val="22"/>
          <w:szCs w:val="22"/>
        </w:rPr>
        <w:t xml:space="preserve"> </w:t>
      </w:r>
      <w:r w:rsidR="00950527" w:rsidRPr="00C158F1">
        <w:rPr>
          <w:b w:val="0"/>
          <w:bCs w:val="0"/>
          <w:sz w:val="22"/>
          <w:szCs w:val="22"/>
        </w:rPr>
        <w:t>Combustion and Plasma Chemistry 23 (2025) 53-62.  </w:t>
      </w:r>
      <w:hyperlink r:id="rId10" w:history="1">
        <w:r w:rsidR="00950527" w:rsidRPr="00C158F1">
          <w:rPr>
            <w:rStyle w:val="ab"/>
            <w:b w:val="0"/>
            <w:color w:val="006798"/>
            <w:sz w:val="22"/>
            <w:szCs w:val="22"/>
            <w:u w:val="none"/>
          </w:rPr>
          <w:t>https://doi.org/10.18321/cpc23(1)53-62</w:t>
        </w:r>
      </w:hyperlink>
    </w:p>
    <w:p w:rsidR="0091611D" w:rsidRPr="00C158F1" w:rsidRDefault="0091611D" w:rsidP="00D018FB">
      <w:pPr>
        <w:pStyle w:val="af"/>
        <w:shd w:val="clear" w:color="auto" w:fill="FFFFFF"/>
        <w:spacing w:before="0" w:beforeAutospacing="0" w:after="0" w:afterAutospacing="0"/>
        <w:jc w:val="both"/>
        <w:rPr>
          <w:rStyle w:val="ab"/>
          <w:sz w:val="22"/>
          <w:szCs w:val="22"/>
        </w:rPr>
      </w:pPr>
      <w:r w:rsidRPr="00C158F1">
        <w:rPr>
          <w:sz w:val="22"/>
          <w:szCs w:val="22"/>
        </w:rPr>
        <w:t xml:space="preserve">[2]. </w:t>
      </w:r>
      <w:r w:rsidR="00950527" w:rsidRPr="00C158F1">
        <w:rPr>
          <w:sz w:val="22"/>
          <w:szCs w:val="22"/>
        </w:rPr>
        <w:t>(</w:t>
      </w:r>
      <w:r w:rsidR="00950527" w:rsidRPr="00C158F1">
        <w:rPr>
          <w:b/>
          <w:i/>
          <w:sz w:val="22"/>
          <w:szCs w:val="22"/>
        </w:rPr>
        <w:t>Статья в журнале</w:t>
      </w:r>
      <w:r w:rsidR="00950527" w:rsidRPr="00C158F1">
        <w:rPr>
          <w:sz w:val="22"/>
          <w:szCs w:val="22"/>
        </w:rPr>
        <w:t xml:space="preserve">) </w:t>
      </w:r>
      <w:r w:rsidRPr="00C158F1">
        <w:rPr>
          <w:sz w:val="22"/>
          <w:szCs w:val="22"/>
        </w:rPr>
        <w:t>I. Remissa, H. Jabri, Y. Hairch, K. Toshtay, M. Atamanov, S. Azat, et al. Propulsion Systems, Propellants, Green Propulsion Subsystems and their Applications: A Review.</w:t>
      </w:r>
      <w:r w:rsidR="00950527" w:rsidRPr="00C158F1">
        <w:rPr>
          <w:sz w:val="22"/>
          <w:szCs w:val="22"/>
        </w:rPr>
        <w:t xml:space="preserve"> </w:t>
      </w:r>
      <w:r w:rsidRPr="00C158F1">
        <w:rPr>
          <w:sz w:val="22"/>
          <w:szCs w:val="22"/>
        </w:rPr>
        <w:t xml:space="preserve">Eurasian Chemico-Technological Journal 25 (2023) 3-19. </w:t>
      </w:r>
      <w:hyperlink r:id="rId11" w:history="1">
        <w:r w:rsidR="00BA2454" w:rsidRPr="00C158F1">
          <w:rPr>
            <w:rStyle w:val="ab"/>
            <w:sz w:val="22"/>
            <w:szCs w:val="22"/>
          </w:rPr>
          <w:t>https://doi.org/10.18321/ectj1491</w:t>
        </w:r>
      </w:hyperlink>
    </w:p>
    <w:p w:rsidR="006C54F9" w:rsidRPr="00C158F1" w:rsidRDefault="006C54F9" w:rsidP="006C54F9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158F1">
        <w:rPr>
          <w:sz w:val="22"/>
          <w:szCs w:val="22"/>
        </w:rPr>
        <w:t>[3]. (</w:t>
      </w:r>
      <w:r w:rsidRPr="00C158F1">
        <w:rPr>
          <w:b/>
          <w:i/>
          <w:sz w:val="22"/>
          <w:szCs w:val="22"/>
        </w:rPr>
        <w:t>Book chapter</w:t>
      </w:r>
      <w:r w:rsidRPr="00C158F1">
        <w:rPr>
          <w:sz w:val="22"/>
          <w:szCs w:val="22"/>
        </w:rPr>
        <w:t xml:space="preserve">) M. Doble and A.K. Kruthiventi, Chapter 9 – Industrial Examples, Green Chemistry and Engineering. 2007, р. 245–296. </w:t>
      </w:r>
      <w:hyperlink r:id="rId12" w:tgtFrame="_blank" w:tooltip="Persistent link using digital object identifier" w:history="1">
        <w:r w:rsidRPr="00C158F1">
          <w:rPr>
            <w:sz w:val="22"/>
            <w:szCs w:val="22"/>
          </w:rPr>
          <w:t>https://doi.org/10.1016/B978-012372532-5/50010-9</w:t>
        </w:r>
      </w:hyperlink>
    </w:p>
    <w:p w:rsidR="005673C9" w:rsidRPr="00C158F1" w:rsidRDefault="005673C9" w:rsidP="00C158F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C158F1">
        <w:rPr>
          <w:rFonts w:ascii="Times New Roman" w:eastAsia="Times New Roman" w:hAnsi="Times New Roman" w:cs="Times New Roman"/>
          <w:lang w:eastAsia="ru-RU"/>
        </w:rPr>
        <w:t>[4]. (</w:t>
      </w:r>
      <w:r w:rsidRPr="00C158F1">
        <w:rPr>
          <w:rFonts w:ascii="Times New Roman" w:eastAsia="Times New Roman" w:hAnsi="Times New Roman" w:cs="Times New Roman"/>
          <w:b/>
          <w:i/>
          <w:lang w:eastAsia="ru-RU"/>
        </w:rPr>
        <w:t xml:space="preserve">Статья, </w:t>
      </w:r>
      <w:r w:rsidR="00C158F1" w:rsidRPr="00C158F1">
        <w:rPr>
          <w:rFonts w:ascii="Times New Roman" w:eastAsia="Times New Roman" w:hAnsi="Times New Roman" w:cs="Times New Roman"/>
          <w:b/>
          <w:i/>
          <w:lang w:eastAsia="ru-RU"/>
        </w:rPr>
        <w:t>опубликованная</w:t>
      </w:r>
      <w:r w:rsidRPr="00C158F1">
        <w:rPr>
          <w:rFonts w:ascii="Times New Roman" w:eastAsia="Times New Roman" w:hAnsi="Times New Roman" w:cs="Times New Roman"/>
          <w:b/>
          <w:i/>
          <w:lang w:eastAsia="ru-RU"/>
        </w:rPr>
        <w:t xml:space="preserve"> на </w:t>
      </w:r>
      <w:r w:rsidR="00C158F1" w:rsidRPr="00C158F1">
        <w:rPr>
          <w:rFonts w:ascii="Times New Roman" w:eastAsia="Times New Roman" w:hAnsi="Times New Roman" w:cs="Times New Roman"/>
          <w:b/>
          <w:i/>
          <w:lang w:eastAsia="ru-RU"/>
        </w:rPr>
        <w:t>русском</w:t>
      </w:r>
      <w:r w:rsidRPr="00C158F1">
        <w:rPr>
          <w:rFonts w:ascii="Times New Roman" w:eastAsia="Times New Roman" w:hAnsi="Times New Roman" w:cs="Times New Roman"/>
          <w:b/>
          <w:i/>
          <w:lang w:eastAsia="ru-RU"/>
        </w:rPr>
        <w:t xml:space="preserve"> языке</w:t>
      </w:r>
      <w:r w:rsidRPr="00C158F1">
        <w:rPr>
          <w:rFonts w:ascii="Times New Roman" w:eastAsia="Times New Roman" w:hAnsi="Times New Roman" w:cs="Times New Roman"/>
          <w:lang w:eastAsia="ru-RU"/>
        </w:rPr>
        <w:t>) V.F. Tretyakov, Y.I. Makarf, R.M. Talyshinsky, N.A. Frantsuzova, V.N. Torhovsky, et al. Catalytic conversion of ethanol to hydrocarbons. Fine Chemical Technologies</w:t>
      </w:r>
      <w:r w:rsidR="00C158F1" w:rsidRPr="00C158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158F1">
        <w:rPr>
          <w:rFonts w:ascii="Times New Roman" w:eastAsia="Times New Roman" w:hAnsi="Times New Roman" w:cs="Times New Roman"/>
          <w:lang w:eastAsia="ru-RU"/>
        </w:rPr>
        <w:t>5</w:t>
      </w:r>
      <w:r w:rsidR="00C158F1" w:rsidRPr="00C158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158F1">
        <w:rPr>
          <w:rFonts w:ascii="Times New Roman" w:eastAsia="Times New Roman" w:hAnsi="Times New Roman" w:cs="Times New Roman"/>
          <w:lang w:eastAsia="ru-RU"/>
        </w:rPr>
        <w:t>(</w:t>
      </w:r>
      <w:r w:rsidR="00C158F1" w:rsidRPr="00C158F1">
        <w:rPr>
          <w:rFonts w:ascii="Times New Roman" w:eastAsia="Times New Roman" w:hAnsi="Times New Roman" w:cs="Times New Roman"/>
          <w:lang w:eastAsia="ru-RU"/>
        </w:rPr>
        <w:t>2010</w:t>
      </w:r>
      <w:r w:rsidRPr="00C158F1">
        <w:rPr>
          <w:rFonts w:ascii="Times New Roman" w:eastAsia="Times New Roman" w:hAnsi="Times New Roman" w:cs="Times New Roman"/>
          <w:lang w:eastAsia="ru-RU"/>
        </w:rPr>
        <w:t>)</w:t>
      </w:r>
      <w:r w:rsidR="00C158F1" w:rsidRPr="00C158F1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C158F1">
        <w:rPr>
          <w:rFonts w:ascii="Times New Roman" w:eastAsia="Times New Roman" w:hAnsi="Times New Roman" w:cs="Times New Roman"/>
          <w:lang w:eastAsia="ru-RU"/>
        </w:rPr>
        <w:t>77-86. (In Russ.)</w:t>
      </w:r>
      <w:r w:rsidR="00C158F1" w:rsidRPr="00C158F1">
        <w:rPr>
          <w:rFonts w:ascii="Times New Roman" w:eastAsia="Times New Roman" w:hAnsi="Times New Roman" w:cs="Times New Roman"/>
          <w:lang w:eastAsia="ru-RU"/>
        </w:rPr>
        <w:t xml:space="preserve">. </w:t>
      </w:r>
      <w:hyperlink r:id="rId13" w:history="1">
        <w:r w:rsidR="00C158F1" w:rsidRPr="00C158F1">
          <w:rPr>
            <w:rStyle w:val="ab"/>
            <w:rFonts w:ascii="Times New Roman" w:eastAsia="Times New Roman" w:hAnsi="Times New Roman" w:cs="Times New Roman"/>
            <w:lang w:eastAsia="ru-RU"/>
          </w:rPr>
          <w:t>https://www.finechem-mirea.ru/jour/article/view/959</w:t>
        </w:r>
      </w:hyperlink>
      <w:r w:rsidR="00C158F1" w:rsidRPr="00C158F1">
        <w:rPr>
          <w:rFonts w:ascii="Times New Roman" w:eastAsia="Times New Roman" w:hAnsi="Times New Roman" w:cs="Times New Roman"/>
          <w:lang w:eastAsia="ru-RU"/>
        </w:rPr>
        <w:t xml:space="preserve"> </w:t>
      </w:r>
    </w:p>
    <w:p w:rsidR="00BA2454" w:rsidRPr="00C158F1" w:rsidRDefault="00BA2454" w:rsidP="00C158F1">
      <w:pPr>
        <w:pStyle w:val="af"/>
        <w:shd w:val="clear" w:color="auto" w:fill="FFFFFF"/>
        <w:spacing w:before="0" w:beforeAutospacing="0" w:after="0" w:afterAutospacing="0"/>
        <w:jc w:val="both"/>
        <w:rPr>
          <w:sz w:val="22"/>
          <w:szCs w:val="22"/>
        </w:rPr>
      </w:pPr>
      <w:r w:rsidRPr="00C158F1">
        <w:rPr>
          <w:sz w:val="22"/>
          <w:szCs w:val="22"/>
        </w:rPr>
        <w:t>[</w:t>
      </w:r>
      <w:r w:rsidR="00C158F1" w:rsidRPr="00C158F1">
        <w:rPr>
          <w:sz w:val="22"/>
          <w:szCs w:val="22"/>
        </w:rPr>
        <w:t>5</w:t>
      </w:r>
      <w:r w:rsidRPr="00C158F1">
        <w:rPr>
          <w:sz w:val="22"/>
          <w:szCs w:val="22"/>
        </w:rPr>
        <w:t xml:space="preserve">]. </w:t>
      </w:r>
      <w:r w:rsidRPr="00C158F1">
        <w:rPr>
          <w:b/>
          <w:sz w:val="22"/>
          <w:szCs w:val="22"/>
        </w:rPr>
        <w:t>(</w:t>
      </w:r>
      <w:r w:rsidRPr="00C158F1">
        <w:rPr>
          <w:b/>
          <w:i/>
          <w:sz w:val="22"/>
          <w:szCs w:val="22"/>
        </w:rPr>
        <w:t>Website</w:t>
      </w:r>
      <w:r w:rsidRPr="00C158F1">
        <w:rPr>
          <w:b/>
          <w:sz w:val="22"/>
          <w:szCs w:val="22"/>
        </w:rPr>
        <w:t>)</w:t>
      </w:r>
      <w:r w:rsidRPr="00C158F1">
        <w:rPr>
          <w:sz w:val="22"/>
          <w:szCs w:val="22"/>
        </w:rPr>
        <w:t xml:space="preserve">. </w:t>
      </w:r>
      <w:r w:rsidR="00161AD6" w:rsidRPr="00C158F1">
        <w:rPr>
          <w:sz w:val="22"/>
          <w:szCs w:val="22"/>
        </w:rPr>
        <w:t>b</w:t>
      </w:r>
      <w:r w:rsidR="00FD15E6" w:rsidRPr="00C158F1">
        <w:rPr>
          <w:sz w:val="22"/>
          <w:szCs w:val="22"/>
          <w:shd w:val="clear" w:color="auto" w:fill="FFFFFF"/>
        </w:rPr>
        <w:t>.</w:t>
      </w:r>
      <w:r w:rsidR="00161AD6" w:rsidRPr="00C158F1">
        <w:rPr>
          <w:sz w:val="22"/>
          <w:szCs w:val="22"/>
          <w:shd w:val="clear" w:color="auto" w:fill="FFFFFF"/>
        </w:rPr>
        <w:t>p</w:t>
      </w:r>
      <w:r w:rsidR="00FD15E6" w:rsidRPr="00C158F1">
        <w:rPr>
          <w:sz w:val="22"/>
          <w:szCs w:val="22"/>
        </w:rPr>
        <w:t>. Statistical. Review of World Energy,</w:t>
      </w:r>
      <w:r w:rsidR="00161AD6" w:rsidRPr="00C158F1">
        <w:rPr>
          <w:sz w:val="22"/>
          <w:szCs w:val="22"/>
        </w:rPr>
        <w:t xml:space="preserve"> 2022,</w:t>
      </w:r>
      <w:r w:rsidR="00FD15E6" w:rsidRPr="00C158F1">
        <w:rPr>
          <w:sz w:val="22"/>
          <w:szCs w:val="22"/>
        </w:rPr>
        <w:t xml:space="preserve"> 71</w:t>
      </w:r>
      <w:r w:rsidR="00161AD6" w:rsidRPr="00C158F1">
        <w:rPr>
          <w:sz w:val="22"/>
          <w:szCs w:val="22"/>
          <w:vertAlign w:val="superscript"/>
        </w:rPr>
        <w:t>st</w:t>
      </w:r>
      <w:r w:rsidR="00161AD6" w:rsidRPr="00C158F1">
        <w:rPr>
          <w:sz w:val="22"/>
          <w:szCs w:val="22"/>
        </w:rPr>
        <w:t xml:space="preserve"> edition</w:t>
      </w:r>
      <w:r w:rsidR="00FD15E6" w:rsidRPr="00C158F1">
        <w:rPr>
          <w:sz w:val="22"/>
          <w:szCs w:val="22"/>
        </w:rPr>
        <w:t>. Available online:</w:t>
      </w:r>
      <w:r w:rsidR="00161AD6" w:rsidRPr="00C158F1">
        <w:rPr>
          <w:sz w:val="22"/>
          <w:szCs w:val="22"/>
        </w:rPr>
        <w:t xml:space="preserve"> </w:t>
      </w:r>
      <w:hyperlink r:id="rId14" w:history="1">
        <w:r w:rsidR="00161AD6" w:rsidRPr="00C158F1">
          <w:rPr>
            <w:sz w:val="22"/>
            <w:szCs w:val="22"/>
          </w:rPr>
          <w:t>https://www.bp.com/content/dam/bp/business-sites/en/global/corporate/pdfs/energy-economics/statistical-review/bp-stats-review-2022-full-report.pdf</w:t>
        </w:r>
      </w:hyperlink>
      <w:r w:rsidR="00161AD6" w:rsidRPr="00C158F1">
        <w:rPr>
          <w:sz w:val="22"/>
          <w:szCs w:val="22"/>
        </w:rPr>
        <w:t xml:space="preserve"> (accessed on 21 June 2024).</w:t>
      </w:r>
    </w:p>
    <w:p w:rsidR="00B6511F" w:rsidRPr="00C158F1" w:rsidRDefault="00782DDC" w:rsidP="00B6511F">
      <w:pPr>
        <w:pStyle w:val="a8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158F1">
        <w:rPr>
          <w:rFonts w:ascii="Times New Roman" w:hAnsi="Times New Roman" w:cs="Times New Roman"/>
          <w:b/>
          <w:color w:val="FF0000"/>
          <w:sz w:val="24"/>
          <w:szCs w:val="24"/>
        </w:rPr>
        <w:lastRenderedPageBreak/>
        <w:t>Библиографическая информация</w:t>
      </w:r>
    </w:p>
    <w:p w:rsidR="00782DDC" w:rsidRPr="00C158F1" w:rsidRDefault="00B6511F" w:rsidP="00B6511F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8F1">
        <w:rPr>
          <w:rFonts w:ascii="Times New Roman" w:hAnsi="Times New Roman" w:cs="Times New Roman"/>
          <w:sz w:val="24"/>
          <w:szCs w:val="24"/>
        </w:rPr>
        <w:t>После списка литературы привод</w:t>
      </w:r>
      <w:r w:rsidR="001F5F61" w:rsidRPr="00C158F1">
        <w:rPr>
          <w:rFonts w:ascii="Times New Roman" w:hAnsi="Times New Roman" w:cs="Times New Roman"/>
          <w:sz w:val="24"/>
          <w:szCs w:val="24"/>
        </w:rPr>
        <w:t>и</w:t>
      </w:r>
      <w:r w:rsidRPr="00C158F1">
        <w:rPr>
          <w:rFonts w:ascii="Times New Roman" w:hAnsi="Times New Roman" w:cs="Times New Roman"/>
          <w:sz w:val="24"/>
          <w:szCs w:val="24"/>
        </w:rPr>
        <w:t>тся</w:t>
      </w:r>
      <w:r w:rsidR="001F5F61" w:rsidRPr="00C158F1">
        <w:rPr>
          <w:rFonts w:ascii="Times New Roman" w:hAnsi="Times New Roman" w:cs="Times New Roman"/>
          <w:sz w:val="24"/>
          <w:szCs w:val="24"/>
        </w:rPr>
        <w:t xml:space="preserve"> библиографическая информация:</w:t>
      </w:r>
      <w:r w:rsidRPr="00C158F1">
        <w:rPr>
          <w:rFonts w:ascii="Times New Roman" w:hAnsi="Times New Roman" w:cs="Times New Roman"/>
          <w:sz w:val="24"/>
          <w:szCs w:val="24"/>
        </w:rPr>
        <w:t xml:space="preserve"> </w:t>
      </w:r>
      <w:r w:rsidR="00782DDC" w:rsidRPr="00C158F1">
        <w:rPr>
          <w:rFonts w:ascii="Times New Roman" w:hAnsi="Times New Roman" w:cs="Times New Roman"/>
          <w:sz w:val="24"/>
          <w:szCs w:val="24"/>
        </w:rPr>
        <w:t>название статьи,</w:t>
      </w:r>
      <w:r w:rsidR="001F5F61" w:rsidRPr="00C158F1">
        <w:rPr>
          <w:rFonts w:ascii="Times New Roman" w:hAnsi="Times New Roman" w:cs="Times New Roman"/>
          <w:sz w:val="24"/>
          <w:szCs w:val="24"/>
        </w:rPr>
        <w:t xml:space="preserve"> ФИО авторов,</w:t>
      </w:r>
      <w:r w:rsidR="00782DDC" w:rsidRPr="00C158F1">
        <w:rPr>
          <w:rFonts w:ascii="Times New Roman" w:hAnsi="Times New Roman" w:cs="Times New Roman"/>
          <w:sz w:val="24"/>
          <w:szCs w:val="24"/>
        </w:rPr>
        <w:t xml:space="preserve"> </w:t>
      </w:r>
      <w:r w:rsidR="001F5F61" w:rsidRPr="00C158F1">
        <w:rPr>
          <w:rFonts w:ascii="Times New Roman" w:hAnsi="Times New Roman" w:cs="Times New Roman"/>
          <w:sz w:val="24"/>
          <w:szCs w:val="24"/>
        </w:rPr>
        <w:t xml:space="preserve">наименования организаций, </w:t>
      </w:r>
      <w:r w:rsidR="00782DDC" w:rsidRPr="00C158F1">
        <w:rPr>
          <w:rFonts w:ascii="Times New Roman" w:hAnsi="Times New Roman" w:cs="Times New Roman"/>
          <w:sz w:val="24"/>
          <w:szCs w:val="24"/>
        </w:rPr>
        <w:t>аннотаци</w:t>
      </w:r>
      <w:r w:rsidR="001F5F61" w:rsidRPr="00C158F1">
        <w:rPr>
          <w:rFonts w:ascii="Times New Roman" w:hAnsi="Times New Roman" w:cs="Times New Roman"/>
          <w:sz w:val="24"/>
          <w:szCs w:val="24"/>
        </w:rPr>
        <w:t>я и</w:t>
      </w:r>
      <w:r w:rsidRPr="00C158F1">
        <w:rPr>
          <w:rFonts w:ascii="Times New Roman" w:hAnsi="Times New Roman" w:cs="Times New Roman"/>
          <w:sz w:val="24"/>
          <w:szCs w:val="24"/>
        </w:rPr>
        <w:t xml:space="preserve"> </w:t>
      </w:r>
      <w:r w:rsidR="00782DDC" w:rsidRPr="00C158F1">
        <w:rPr>
          <w:rFonts w:ascii="Times New Roman" w:hAnsi="Times New Roman" w:cs="Times New Roman"/>
          <w:sz w:val="24"/>
          <w:szCs w:val="24"/>
        </w:rPr>
        <w:t>ключевы</w:t>
      </w:r>
      <w:r w:rsidRPr="00C158F1">
        <w:rPr>
          <w:rFonts w:ascii="Times New Roman" w:hAnsi="Times New Roman" w:cs="Times New Roman"/>
          <w:sz w:val="24"/>
          <w:szCs w:val="24"/>
        </w:rPr>
        <w:t>е</w:t>
      </w:r>
      <w:r w:rsidR="00782DDC" w:rsidRPr="00C158F1">
        <w:rPr>
          <w:rFonts w:ascii="Times New Roman" w:hAnsi="Times New Roman" w:cs="Times New Roman"/>
          <w:sz w:val="24"/>
          <w:szCs w:val="24"/>
        </w:rPr>
        <w:t xml:space="preserve"> слов</w:t>
      </w:r>
      <w:r w:rsidRPr="00C158F1">
        <w:rPr>
          <w:rFonts w:ascii="Times New Roman" w:hAnsi="Times New Roman" w:cs="Times New Roman"/>
          <w:sz w:val="24"/>
          <w:szCs w:val="24"/>
        </w:rPr>
        <w:t xml:space="preserve">а на английском и казахском либо </w:t>
      </w:r>
      <w:r w:rsidR="001F5F61" w:rsidRPr="00C158F1">
        <w:rPr>
          <w:rFonts w:ascii="Times New Roman" w:hAnsi="Times New Roman" w:cs="Times New Roman"/>
          <w:sz w:val="24"/>
          <w:szCs w:val="24"/>
        </w:rPr>
        <w:t xml:space="preserve">на </w:t>
      </w:r>
      <w:r w:rsidRPr="00C158F1">
        <w:rPr>
          <w:rFonts w:ascii="Times New Roman" w:hAnsi="Times New Roman" w:cs="Times New Roman"/>
          <w:sz w:val="24"/>
          <w:szCs w:val="24"/>
        </w:rPr>
        <w:t xml:space="preserve">английском и русском языках – в зависимости от языка, на котором представлена </w:t>
      </w:r>
      <w:r w:rsidR="00F35280" w:rsidRPr="00C158F1">
        <w:rPr>
          <w:rFonts w:ascii="Times New Roman" w:hAnsi="Times New Roman" w:cs="Times New Roman"/>
          <w:sz w:val="24"/>
          <w:szCs w:val="24"/>
        </w:rPr>
        <w:t>рукопись</w:t>
      </w:r>
      <w:r w:rsidRPr="00C158F1">
        <w:rPr>
          <w:rFonts w:ascii="Times New Roman" w:hAnsi="Times New Roman" w:cs="Times New Roman"/>
          <w:sz w:val="24"/>
          <w:szCs w:val="24"/>
        </w:rPr>
        <w:t>. Библиографическая информация на сайте размещается на трех языках.</w:t>
      </w:r>
    </w:p>
    <w:p w:rsidR="00782DDC" w:rsidRPr="00C158F1" w:rsidRDefault="00782DDC" w:rsidP="00DF57D7">
      <w:pPr>
        <w:pStyle w:val="a8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DF57D7" w:rsidRPr="00C158F1" w:rsidRDefault="001F5F61" w:rsidP="001F5F61">
      <w:pPr>
        <w:pStyle w:val="a8"/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C158F1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Сведения об авторах </w:t>
      </w:r>
    </w:p>
    <w:p w:rsidR="001F5F61" w:rsidRPr="00C158F1" w:rsidRDefault="00F35280" w:rsidP="001F5F61">
      <w:pPr>
        <w:pStyle w:val="a8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158F1">
        <w:rPr>
          <w:rFonts w:ascii="Times New Roman" w:hAnsi="Times New Roman" w:cs="Times New Roman"/>
          <w:sz w:val="24"/>
          <w:szCs w:val="24"/>
        </w:rPr>
        <w:t>В данном разделе (п</w:t>
      </w:r>
      <w:r w:rsidR="001F5F61" w:rsidRPr="00C158F1">
        <w:rPr>
          <w:rFonts w:ascii="Times New Roman" w:hAnsi="Times New Roman" w:cs="Times New Roman"/>
          <w:sz w:val="24"/>
          <w:szCs w:val="24"/>
        </w:rPr>
        <w:t>осле библиографической информации</w:t>
      </w:r>
      <w:r w:rsidRPr="00C158F1">
        <w:rPr>
          <w:rFonts w:ascii="Times New Roman" w:hAnsi="Times New Roman" w:cs="Times New Roman"/>
          <w:sz w:val="24"/>
          <w:szCs w:val="24"/>
        </w:rPr>
        <w:t>)</w:t>
      </w:r>
      <w:r w:rsidR="001F5F61" w:rsidRPr="00C158F1">
        <w:rPr>
          <w:rFonts w:ascii="Times New Roman" w:hAnsi="Times New Roman" w:cs="Times New Roman"/>
          <w:sz w:val="24"/>
          <w:szCs w:val="24"/>
        </w:rPr>
        <w:t xml:space="preserve"> прив</w:t>
      </w:r>
      <w:r w:rsidRPr="00C158F1">
        <w:rPr>
          <w:rFonts w:ascii="Times New Roman" w:hAnsi="Times New Roman" w:cs="Times New Roman"/>
          <w:sz w:val="24"/>
          <w:szCs w:val="24"/>
        </w:rPr>
        <w:t>одятся</w:t>
      </w:r>
      <w:r w:rsidR="001F5F61" w:rsidRPr="00C158F1">
        <w:rPr>
          <w:rFonts w:ascii="Times New Roman" w:hAnsi="Times New Roman" w:cs="Times New Roman"/>
          <w:sz w:val="24"/>
          <w:szCs w:val="24"/>
        </w:rPr>
        <w:t xml:space="preserve"> сведения об авторах: должность, ученая степень и звание (при наличии), адрес электронной почты</w:t>
      </w:r>
      <w:r w:rsidRPr="00C158F1">
        <w:rPr>
          <w:rFonts w:ascii="Times New Roman" w:hAnsi="Times New Roman" w:cs="Times New Roman"/>
          <w:sz w:val="24"/>
          <w:szCs w:val="24"/>
        </w:rPr>
        <w:t xml:space="preserve"> и</w:t>
      </w:r>
      <w:r w:rsidR="001F5F61" w:rsidRPr="00C158F1">
        <w:rPr>
          <w:rFonts w:ascii="Times New Roman" w:hAnsi="Times New Roman" w:cs="Times New Roman"/>
          <w:sz w:val="24"/>
          <w:szCs w:val="24"/>
        </w:rPr>
        <w:t xml:space="preserve"> номер ORCID.  </w:t>
      </w:r>
    </w:p>
    <w:p w:rsidR="00762E9F" w:rsidRPr="00C158F1" w:rsidRDefault="00762E9F" w:rsidP="00646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D66D96" w:rsidRDefault="00D66D96" w:rsidP="0077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</w:p>
    <w:p w:rsidR="00762E9F" w:rsidRPr="00C158F1" w:rsidRDefault="00F35280" w:rsidP="0077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  <w:t>*******</w:t>
      </w:r>
    </w:p>
    <w:p w:rsidR="007753CA" w:rsidRPr="00C158F1" w:rsidRDefault="007753CA" w:rsidP="0077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1"/>
          <w:lang w:eastAsia="ru-RU"/>
        </w:rPr>
      </w:pPr>
    </w:p>
    <w:p w:rsidR="006464D9" w:rsidRPr="00C158F1" w:rsidRDefault="006464D9" w:rsidP="007753C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158F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 ОФОРМЛЕНИЮ РУКОПИСИ</w:t>
      </w:r>
    </w:p>
    <w:p w:rsidR="006464D9" w:rsidRPr="00C158F1" w:rsidRDefault="006464D9" w:rsidP="006464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</w:p>
    <w:p w:rsidR="006464D9" w:rsidRPr="00C158F1" w:rsidRDefault="006464D9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1.</w:t>
      </w:r>
      <w:r w:rsidRPr="00C158F1">
        <w:rPr>
          <w:rFonts w:ascii="Times New Roman" w:eastAsia="Times New Roman" w:hAnsi="Times New Roman" w:cs="Times New Roman"/>
          <w:bCs/>
          <w:i/>
          <w:sz w:val="24"/>
          <w:szCs w:val="21"/>
          <w:lang w:eastAsia="ru-RU"/>
        </w:rPr>
        <w:t xml:space="preserve"> </w:t>
      </w:r>
      <w:r w:rsidRPr="00C158F1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Сопроводительное письмо.</w:t>
      </w:r>
      <w:r w:rsidR="001354D1" w:rsidRPr="00C158F1">
        <w:rPr>
          <w:rFonts w:ascii="Times New Roman" w:eastAsia="Times New Roman" w:hAnsi="Times New Roman" w:cs="Times New Roman"/>
          <w:bCs/>
          <w:i/>
          <w:sz w:val="24"/>
          <w:szCs w:val="21"/>
          <w:lang w:eastAsia="ru-RU"/>
        </w:rPr>
        <w:t xml:space="preserve"> </w:t>
      </w: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В письме автор(ы) должны:</w:t>
      </w:r>
    </w:p>
    <w:p w:rsidR="006464D9" w:rsidRPr="00C158F1" w:rsidRDefault="00BE1174" w:rsidP="00DB444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кратко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описать новизну и актуальность исследования;</w:t>
      </w:r>
    </w:p>
    <w:p w:rsidR="006464D9" w:rsidRPr="00C158F1" w:rsidRDefault="00BE1174" w:rsidP="00DB444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г</w:t>
      </w:r>
      <w:r w:rsidR="00E3130F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арантировать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, что статья не публиковалась и не</w:t>
      </w:r>
      <w:r w:rsidR="00DB444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рассматривается</w:t>
      </w:r>
      <w:r w:rsidR="00F06400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для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публикации в </w:t>
      </w:r>
      <w:r w:rsidR="00DB444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других 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издания</w:t>
      </w:r>
      <w:r w:rsidR="00DB444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х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;</w:t>
      </w:r>
    </w:p>
    <w:p w:rsidR="006464D9" w:rsidRPr="00C158F1" w:rsidRDefault="00BE1174" w:rsidP="00DB444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п</w:t>
      </w:r>
      <w:r w:rsidR="00E3130F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одтвердить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соответствие статьи этическим нормам научных публикаций;</w:t>
      </w:r>
    </w:p>
    <w:p w:rsidR="006464D9" w:rsidRPr="00C158F1" w:rsidRDefault="00BE1174" w:rsidP="00DB4449">
      <w:pPr>
        <w:numPr>
          <w:ilvl w:val="0"/>
          <w:numId w:val="5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п</w:t>
      </w:r>
      <w:r w:rsidR="00E3130F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одтвердить</w:t>
      </w:r>
      <w:r w:rsidR="00DB444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согласие 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все</w:t>
      </w:r>
      <w:r w:rsidR="00DB444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х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соавтор</w:t>
      </w:r>
      <w:r w:rsidR="00DB444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ов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DB444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на 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подач</w:t>
      </w:r>
      <w:r w:rsidR="00DB444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у статьи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 журнал "</w:t>
      </w:r>
      <w:r w:rsidR="006464D9" w:rsidRPr="00C158F1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Горение и плазмохимия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".</w:t>
      </w:r>
    </w:p>
    <w:p w:rsidR="00511B63" w:rsidRPr="00C158F1" w:rsidRDefault="00511B63" w:rsidP="00511B6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6464D9" w:rsidRPr="00C158F1" w:rsidRDefault="006464D9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2. Этические требования.</w:t>
      </w:r>
      <w:r w:rsidR="00BE1174" w:rsidRPr="00C158F1">
        <w:rPr>
          <w:rFonts w:ascii="Times New Roman" w:eastAsia="Times New Roman" w:hAnsi="Times New Roman" w:cs="Times New Roman"/>
          <w:bCs/>
          <w:i/>
          <w:sz w:val="24"/>
          <w:szCs w:val="21"/>
          <w:lang w:eastAsia="ru-RU"/>
        </w:rPr>
        <w:t xml:space="preserve"> </w:t>
      </w: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Авторы должны исключить:</w:t>
      </w:r>
    </w:p>
    <w:p w:rsidR="006464D9" w:rsidRPr="00C158F1" w:rsidRDefault="00BE1174" w:rsidP="00DB4449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ф</w:t>
      </w:r>
      <w:r w:rsidR="00E3130F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альсификацию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данных;</w:t>
      </w:r>
    </w:p>
    <w:p w:rsidR="006464D9" w:rsidRPr="00C158F1" w:rsidRDefault="00BE1174" w:rsidP="00DB4449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н</w:t>
      </w:r>
      <w:r w:rsidR="00E3130F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еправомерное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использование чужих материалов без указания источников;</w:t>
      </w:r>
    </w:p>
    <w:p w:rsidR="006464D9" w:rsidRPr="00C158F1" w:rsidRDefault="00BE1174" w:rsidP="00DB4449">
      <w:pPr>
        <w:numPr>
          <w:ilvl w:val="0"/>
          <w:numId w:val="6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повторные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публикации значительно</w:t>
      </w:r>
      <w:r w:rsidR="007B25E7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й части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ранее опубликованных работ</w:t>
      </w:r>
      <w:r w:rsidR="007B25E7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,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включая переводы или </w:t>
      </w:r>
      <w:r w:rsidR="007B25E7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незначительные 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изменения оригинального текста.</w:t>
      </w:r>
    </w:p>
    <w:p w:rsidR="00511B63" w:rsidRPr="00C158F1" w:rsidRDefault="00511B63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6464D9" w:rsidRPr="00C158F1" w:rsidRDefault="006464D9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3. Редактирование и форматирование</w:t>
      </w:r>
    </w:p>
    <w:p w:rsidR="006464D9" w:rsidRPr="00C158F1" w:rsidRDefault="006464D9" w:rsidP="00DB4449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Объем рукописи не должен превышать 30 000 знаков.</w:t>
      </w:r>
    </w:p>
    <w:p w:rsidR="006464D9" w:rsidRPr="00C158F1" w:rsidRDefault="006464D9" w:rsidP="00DB4449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Текст должен быть </w:t>
      </w:r>
      <w:r w:rsidR="007B25E7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тщательно </w:t>
      </w: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отредактирован; для рукописей на английском языке уровень языка должен соответствовать профессиональным стандартам.</w:t>
      </w:r>
    </w:p>
    <w:p w:rsidR="002D3CEE" w:rsidRPr="00C158F1" w:rsidRDefault="006464D9" w:rsidP="002D3CEE">
      <w:pPr>
        <w:numPr>
          <w:ilvl w:val="0"/>
          <w:numId w:val="7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Форматирование: </w:t>
      </w:r>
      <w:r w:rsidR="00BE1174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формат – </w:t>
      </w: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Microsoft Word; шрифт – Times New Roman; </w:t>
      </w:r>
      <w:r w:rsidR="00BE1174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размер шрифта – 12 пт</w:t>
      </w:r>
      <w:r w:rsidR="007B25E7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;</w:t>
      </w: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BE1174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полуторный</w:t>
      </w:r>
      <w:r w:rsidR="007B25E7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межстрочный интервал</w:t>
      </w: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.</w:t>
      </w:r>
      <w:r w:rsidR="002D3CEE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  <w:r w:rsidR="002D3CEE" w:rsidRPr="00C158F1">
        <w:rPr>
          <w:rFonts w:ascii="Times New Roman" w:eastAsia="Times New Roman" w:hAnsi="Times New Roman" w:cs="Times New Roman"/>
          <w:b/>
          <w:sz w:val="24"/>
          <w:szCs w:val="21"/>
          <w:lang w:eastAsia="ru-RU"/>
        </w:rPr>
        <w:t>Текст статьи оформляется в одну колонку.</w:t>
      </w:r>
      <w:r w:rsidR="002D3CEE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</w:t>
      </w:r>
    </w:p>
    <w:p w:rsidR="00511B63" w:rsidRPr="00C158F1" w:rsidRDefault="00511B63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6464D9" w:rsidRPr="00C158F1" w:rsidRDefault="006464D9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b/>
          <w:bCs/>
          <w:i/>
          <w:sz w:val="24"/>
          <w:szCs w:val="21"/>
          <w:lang w:eastAsia="ru-RU"/>
        </w:rPr>
        <w:t>Рисунки и схемы</w:t>
      </w:r>
    </w:p>
    <w:p w:rsidR="006464D9" w:rsidRPr="00C158F1" w:rsidRDefault="00E3130F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Должны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быть высокого качества</w:t>
      </w:r>
      <w:r w:rsidR="007B25E7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(разрешение 300-600 dpi)</w:t>
      </w:r>
      <w:r w:rsidR="008A40D5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и представлены в 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формат</w:t>
      </w:r>
      <w:r w:rsidR="008A40D5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ах</w:t>
      </w:r>
      <w:r w:rsidR="006464D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 JPG, TIF, PNG и др.</w:t>
      </w:r>
    </w:p>
    <w:p w:rsidR="006464D9" w:rsidRPr="00C158F1" w:rsidRDefault="006464D9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Каждый рисунок загружается отдельным файлом и нумерует</w:t>
      </w:r>
      <w:r w:rsidR="00DB4449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ся (например, Рис. 1а, Рис. 1б</w:t>
      </w: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).</w:t>
      </w:r>
    </w:p>
    <w:p w:rsidR="006464D9" w:rsidRPr="00C158F1" w:rsidRDefault="006464D9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Рисунки, не соответствующие требованиям журнала, не принимаются.</w:t>
      </w:r>
    </w:p>
    <w:p w:rsidR="006464D9" w:rsidRPr="00C158F1" w:rsidRDefault="006464D9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Для</w:t>
      </w:r>
      <w:r w:rsidR="00BE1174" w:rsidRPr="00C158F1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</w:t>
      </w:r>
      <w:r w:rsidRPr="00C158F1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воспроизведения</w:t>
      </w:r>
      <w:r w:rsidR="00BE1174" w:rsidRPr="00C158F1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</w:t>
      </w:r>
      <w:r w:rsidRPr="00C158F1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ранее опубликованных рисунков</w:t>
      </w:r>
      <w:r w:rsidR="008A40D5" w:rsidRPr="00C158F1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 xml:space="preserve"> требуется разрешение издателя в соответствии с типом лицензии</w:t>
      </w:r>
      <w:r w:rsidRPr="00C158F1">
        <w:rPr>
          <w:rFonts w:ascii="Times New Roman" w:eastAsia="Times New Roman" w:hAnsi="Times New Roman" w:cs="Times New Roman"/>
          <w:bCs/>
          <w:sz w:val="24"/>
          <w:szCs w:val="21"/>
          <w:lang w:eastAsia="ru-RU"/>
        </w:rPr>
        <w:t>. </w:t>
      </w:r>
    </w:p>
    <w:p w:rsidR="00423325" w:rsidRPr="00C158F1" w:rsidRDefault="00423325" w:rsidP="007B5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B5D0A" w:rsidRPr="00C158F1" w:rsidRDefault="007B5D0A" w:rsidP="007B5D0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i/>
          <w:sz w:val="24"/>
          <w:szCs w:val="21"/>
          <w:lang w:eastAsia="ru-RU"/>
        </w:rPr>
        <w:t>Пример:</w:t>
      </w:r>
    </w:p>
    <w:p w:rsidR="007B5D0A" w:rsidRPr="00C158F1" w:rsidRDefault="007B5D0A" w:rsidP="00DB444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i/>
          <w:sz w:val="24"/>
          <w:szCs w:val="21"/>
          <w:lang w:eastAsia="ru-RU"/>
        </w:rPr>
      </w:pPr>
      <w:r w:rsidRPr="00C158F1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628A2787" wp14:editId="691B505D">
            <wp:extent cx="4320000" cy="1080000"/>
            <wp:effectExtent l="0" t="0" r="4445" b="6350"/>
            <wp:docPr id="4" name="Рисунок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 preferRelativeResize="0"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320000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5D0A" w:rsidRPr="00C158F1" w:rsidRDefault="007B5D0A" w:rsidP="007B5D0A">
      <w:pPr>
        <w:spacing w:after="0" w:line="240" w:lineRule="auto"/>
        <w:contextualSpacing/>
        <w:jc w:val="both"/>
        <w:rPr>
          <w:rFonts w:ascii="Times New Roman" w:hAnsi="Times New Roman" w:cs="Times New Roman"/>
        </w:rPr>
      </w:pPr>
      <w:r w:rsidRPr="00C158F1">
        <w:rPr>
          <w:rFonts w:ascii="Times New Roman" w:hAnsi="Times New Roman" w:cs="Times New Roman"/>
          <w:b/>
        </w:rPr>
        <w:t>Рис. 1.</w:t>
      </w:r>
      <w:r w:rsidRPr="00C158F1">
        <w:rPr>
          <w:rFonts w:ascii="Times New Roman" w:hAnsi="Times New Roman" w:cs="Times New Roman"/>
        </w:rPr>
        <w:t xml:space="preserve"> Схема процесса получения активированных пористых углей из сосновых шишек сосны ладанной. Воспроизведено из [52], опубликовано по лицензии CC BY 4.0.</w:t>
      </w:r>
    </w:p>
    <w:p w:rsidR="007B5D0A" w:rsidRPr="00C158F1" w:rsidRDefault="007B5D0A" w:rsidP="006464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0"/>
          <w:szCs w:val="20"/>
          <w:lang w:eastAsia="ru-RU"/>
        </w:rPr>
      </w:pPr>
    </w:p>
    <w:p w:rsidR="007B25E7" w:rsidRPr="00C158F1" w:rsidRDefault="007B25E7" w:rsidP="007B25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</w:pPr>
      <w:bookmarkStart w:id="0" w:name="_GoBack"/>
      <w:bookmarkEnd w:id="0"/>
      <w:r w:rsidRPr="00C158F1">
        <w:rPr>
          <w:rFonts w:ascii="Times New Roman" w:eastAsia="Times New Roman" w:hAnsi="Times New Roman" w:cs="Times New Roman"/>
          <w:b/>
          <w:i/>
          <w:sz w:val="24"/>
          <w:szCs w:val="21"/>
          <w:lang w:eastAsia="ru-RU"/>
        </w:rPr>
        <w:lastRenderedPageBreak/>
        <w:t>Формулы, уравнения и таблицы</w:t>
      </w:r>
    </w:p>
    <w:p w:rsidR="007B25E7" w:rsidRPr="00C158F1" w:rsidRDefault="007B25E7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Для набора химических формул и схем рекомендуется использовать программу ChemDraw.</w:t>
      </w:r>
    </w:p>
    <w:p w:rsidR="007B25E7" w:rsidRPr="00C158F1" w:rsidRDefault="007B25E7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Уравнения должны быть в редактируемом формате (например, редактор формул Microsoft Word – Equation Editor). </w:t>
      </w:r>
      <w:r w:rsidR="002D3CEE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В</w:t>
      </w: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 xml:space="preserve">ставка уравнений в виде рисунков </w:t>
      </w:r>
      <w:r w:rsidR="002D3CEE"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не допускается</w:t>
      </w: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.  </w:t>
      </w:r>
    </w:p>
    <w:p w:rsidR="007B25E7" w:rsidRPr="00C158F1" w:rsidRDefault="007B25E7" w:rsidP="00DB4449">
      <w:pPr>
        <w:numPr>
          <w:ilvl w:val="0"/>
          <w:numId w:val="8"/>
        </w:numPr>
        <w:shd w:val="clear" w:color="auto" w:fill="FFFFFF"/>
        <w:tabs>
          <w:tab w:val="clear" w:pos="720"/>
        </w:tabs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1"/>
          <w:lang w:eastAsia="ru-RU"/>
        </w:rPr>
      </w:pPr>
      <w:r w:rsidRPr="00C158F1">
        <w:rPr>
          <w:rFonts w:ascii="Times New Roman" w:eastAsia="Times New Roman" w:hAnsi="Times New Roman" w:cs="Times New Roman"/>
          <w:sz w:val="24"/>
          <w:szCs w:val="21"/>
          <w:lang w:eastAsia="ru-RU"/>
        </w:rPr>
        <w:t>Таблицы должны иметь названия, нумерацию и при необходимости, пояснительные примечания.</w:t>
      </w:r>
    </w:p>
    <w:p w:rsidR="00775CCE" w:rsidRPr="00C158F1" w:rsidRDefault="00775CCE" w:rsidP="00775CC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p w:rsidR="00775CCE" w:rsidRPr="00C158F1" w:rsidRDefault="00775CCE" w:rsidP="00775CCE">
      <w:pPr>
        <w:shd w:val="clear" w:color="auto" w:fill="FFFFFF"/>
        <w:spacing w:after="0" w:line="240" w:lineRule="auto"/>
        <w:ind w:left="142"/>
        <w:jc w:val="both"/>
        <w:rPr>
          <w:rFonts w:ascii="Times New Roman" w:hAnsi="Times New Roman" w:cs="Times New Roman"/>
        </w:rPr>
      </w:pPr>
      <w:r w:rsidRPr="00C158F1">
        <w:rPr>
          <w:rFonts w:ascii="Times New Roman" w:hAnsi="Times New Roman" w:cs="Times New Roman"/>
        </w:rPr>
        <w:t>Таблица 1. Физико-химические характеристики образцов</w:t>
      </w:r>
    </w:p>
    <w:p w:rsidR="00775CCE" w:rsidRPr="00C158F1" w:rsidRDefault="00775CCE" w:rsidP="00775CCE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0" w:type="auto"/>
        <w:tblCellSpacing w:w="15" w:type="dxa"/>
        <w:tblInd w:w="142" w:type="dxa"/>
        <w:tblBorders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302"/>
        <w:gridCol w:w="1738"/>
        <w:gridCol w:w="2273"/>
        <w:gridCol w:w="1848"/>
      </w:tblGrid>
      <w:tr w:rsidR="00775CCE" w:rsidRPr="00C158F1" w:rsidTr="008A40D5">
        <w:trPr>
          <w:tblHeader/>
          <w:tblCellSpacing w:w="15" w:type="dxa"/>
        </w:trPr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75CCE" w:rsidRPr="00C158F1" w:rsidRDefault="00775CCE" w:rsidP="0077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№</w:t>
            </w:r>
          </w:p>
        </w:tc>
        <w:tc>
          <w:tcPr>
            <w:tcW w:w="1272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Образец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Температура </w:t>
            </w:r>
          </w:p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синтеза,</w:t>
            </w:r>
            <w:r w:rsidR="002D3CEE"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º</w:t>
            </w:r>
            <w:r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C</w:t>
            </w:r>
          </w:p>
        </w:tc>
        <w:tc>
          <w:tcPr>
            <w:tcW w:w="224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Удельная </w:t>
            </w:r>
          </w:p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поверхность, м</w:t>
            </w:r>
            <w:r w:rsidR="002D3CEE" w:rsidRPr="00C158F1">
              <w:rPr>
                <w:rFonts w:ascii="Times New Roman" w:eastAsia="Times New Roman" w:hAnsi="Times New Roman" w:cs="Times New Roman"/>
                <w:b/>
                <w:bCs/>
                <w:vertAlign w:val="superscript"/>
                <w:lang w:eastAsia="ru-RU"/>
              </w:rPr>
              <w:t>2</w:t>
            </w:r>
            <w:r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/г</w:t>
            </w:r>
          </w:p>
        </w:tc>
        <w:tc>
          <w:tcPr>
            <w:tcW w:w="1803" w:type="dxa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Размер </w:t>
            </w:r>
          </w:p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частиц, нм</w:t>
            </w:r>
          </w:p>
        </w:tc>
      </w:tr>
      <w:tr w:rsidR="00775CCE" w:rsidRPr="00C158F1" w:rsidTr="008A40D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75CCE" w:rsidRPr="00C158F1" w:rsidRDefault="00775CCE" w:rsidP="0077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272" w:type="dxa"/>
            <w:vAlign w:val="center"/>
            <w:hideMark/>
          </w:tcPr>
          <w:p w:rsidR="00775CCE" w:rsidRPr="00C158F1" w:rsidRDefault="002D3CE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 xml:space="preserve">Образец </w:t>
            </w:r>
            <w:r w:rsidR="00775CCE" w:rsidRPr="00C158F1">
              <w:rPr>
                <w:rFonts w:ascii="Times New Roman" w:eastAsia="Times New Roman" w:hAnsi="Times New Roman" w:cs="Times New Roman"/>
                <w:lang w:eastAsia="ru-RU"/>
              </w:rPr>
              <w:t>A</w:t>
            </w:r>
          </w:p>
        </w:tc>
        <w:tc>
          <w:tcPr>
            <w:tcW w:w="1708" w:type="dxa"/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2243" w:type="dxa"/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215</w:t>
            </w:r>
          </w:p>
        </w:tc>
        <w:tc>
          <w:tcPr>
            <w:tcW w:w="1803" w:type="dxa"/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35–50</w:t>
            </w:r>
          </w:p>
        </w:tc>
      </w:tr>
      <w:tr w:rsidR="00775CCE" w:rsidRPr="00C158F1" w:rsidTr="008A40D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75CCE" w:rsidRPr="00C158F1" w:rsidRDefault="00775CCE" w:rsidP="0077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272" w:type="dxa"/>
            <w:vAlign w:val="center"/>
            <w:hideMark/>
          </w:tcPr>
          <w:p w:rsidR="00775CCE" w:rsidRPr="00C158F1" w:rsidRDefault="002D3CE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Образце</w:t>
            </w:r>
            <w:r w:rsidR="00775CCE" w:rsidRPr="00C158F1">
              <w:rPr>
                <w:rFonts w:ascii="Times New Roman" w:eastAsia="Times New Roman" w:hAnsi="Times New Roman" w:cs="Times New Roman"/>
                <w:lang w:eastAsia="ru-RU"/>
              </w:rPr>
              <w:t xml:space="preserve"> B</w:t>
            </w:r>
          </w:p>
        </w:tc>
        <w:tc>
          <w:tcPr>
            <w:tcW w:w="1708" w:type="dxa"/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700</w:t>
            </w:r>
          </w:p>
        </w:tc>
        <w:tc>
          <w:tcPr>
            <w:tcW w:w="2243" w:type="dxa"/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268</w:t>
            </w:r>
          </w:p>
        </w:tc>
        <w:tc>
          <w:tcPr>
            <w:tcW w:w="1803" w:type="dxa"/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20–40</w:t>
            </w:r>
          </w:p>
        </w:tc>
      </w:tr>
      <w:tr w:rsidR="00775CCE" w:rsidRPr="00C158F1" w:rsidTr="008A40D5">
        <w:trPr>
          <w:tblCellSpacing w:w="15" w:type="dxa"/>
        </w:trPr>
        <w:tc>
          <w:tcPr>
            <w:tcW w:w="522" w:type="dxa"/>
            <w:vAlign w:val="center"/>
            <w:hideMark/>
          </w:tcPr>
          <w:p w:rsidR="00775CCE" w:rsidRPr="00C158F1" w:rsidRDefault="00775CCE" w:rsidP="00775C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272" w:type="dxa"/>
            <w:vAlign w:val="center"/>
            <w:hideMark/>
          </w:tcPr>
          <w:p w:rsidR="00775CCE" w:rsidRPr="00C158F1" w:rsidRDefault="002D3CE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Образце</w:t>
            </w:r>
            <w:r w:rsidR="00775CCE" w:rsidRPr="00C158F1">
              <w:rPr>
                <w:rFonts w:ascii="Times New Roman" w:eastAsia="Times New Roman" w:hAnsi="Times New Roman" w:cs="Times New Roman"/>
                <w:lang w:eastAsia="ru-RU"/>
              </w:rPr>
              <w:t xml:space="preserve"> C</w:t>
            </w:r>
          </w:p>
        </w:tc>
        <w:tc>
          <w:tcPr>
            <w:tcW w:w="1708" w:type="dxa"/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2243" w:type="dxa"/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301</w:t>
            </w:r>
          </w:p>
        </w:tc>
        <w:tc>
          <w:tcPr>
            <w:tcW w:w="1803" w:type="dxa"/>
            <w:vAlign w:val="center"/>
            <w:hideMark/>
          </w:tcPr>
          <w:p w:rsidR="00775CCE" w:rsidRPr="00C158F1" w:rsidRDefault="00775CCE" w:rsidP="002D3C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58F1">
              <w:rPr>
                <w:rFonts w:ascii="Times New Roman" w:eastAsia="Times New Roman" w:hAnsi="Times New Roman" w:cs="Times New Roman"/>
                <w:lang w:eastAsia="ru-RU"/>
              </w:rPr>
              <w:t>15–30</w:t>
            </w:r>
          </w:p>
        </w:tc>
      </w:tr>
    </w:tbl>
    <w:p w:rsidR="006E117E" w:rsidRPr="00C158F1" w:rsidRDefault="00775CCE" w:rsidP="008A40D5">
      <w:pPr>
        <w:pStyle w:val="af"/>
        <w:shd w:val="clear" w:color="auto" w:fill="FFFFFF"/>
        <w:spacing w:before="0" w:beforeAutospacing="0" w:after="0" w:afterAutospacing="0"/>
        <w:jc w:val="both"/>
        <w:rPr>
          <w:b/>
          <w:bCs/>
          <w:sz w:val="21"/>
          <w:szCs w:val="21"/>
        </w:rPr>
      </w:pPr>
      <w:r w:rsidRPr="00C158F1">
        <w:rPr>
          <w:rStyle w:val="af1"/>
          <w:sz w:val="21"/>
          <w:szCs w:val="21"/>
        </w:rPr>
        <w:t>Примечание:</w:t>
      </w:r>
      <w:r w:rsidRPr="00C158F1">
        <w:rPr>
          <w:sz w:val="21"/>
          <w:szCs w:val="21"/>
        </w:rPr>
        <w:t xml:space="preserve"> удельная поверхность определена методом БЭТ; размер частиц рассчитан по данным СЭМ.</w:t>
      </w:r>
    </w:p>
    <w:p w:rsidR="008A40D5" w:rsidRPr="00C158F1" w:rsidRDefault="008A40D5" w:rsidP="00DF57D7">
      <w:pPr>
        <w:pStyle w:val="2"/>
        <w:shd w:val="clear" w:color="auto" w:fill="FFFFFF"/>
        <w:spacing w:before="0" w:beforeAutospacing="0" w:after="0" w:afterAutospacing="0"/>
        <w:jc w:val="center"/>
        <w:rPr>
          <w:rStyle w:val="ae"/>
          <w:b/>
          <w:sz w:val="24"/>
        </w:rPr>
      </w:pPr>
    </w:p>
    <w:p w:rsidR="008A40D5" w:rsidRPr="00C158F1" w:rsidRDefault="008A40D5" w:rsidP="00DF57D7">
      <w:pPr>
        <w:pStyle w:val="2"/>
        <w:shd w:val="clear" w:color="auto" w:fill="FFFFFF"/>
        <w:spacing w:before="0" w:beforeAutospacing="0" w:after="0" w:afterAutospacing="0"/>
        <w:jc w:val="center"/>
        <w:rPr>
          <w:rStyle w:val="ae"/>
          <w:b/>
          <w:sz w:val="24"/>
        </w:rPr>
      </w:pPr>
      <w:r w:rsidRPr="00C158F1">
        <w:rPr>
          <w:rStyle w:val="ae"/>
          <w:b/>
          <w:sz w:val="24"/>
        </w:rPr>
        <w:t>*******</w:t>
      </w:r>
    </w:p>
    <w:p w:rsidR="00CA6338" w:rsidRPr="006F7880" w:rsidRDefault="004B3EA0" w:rsidP="006F7880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color w:val="FF0000"/>
          <w:sz w:val="28"/>
          <w:szCs w:val="28"/>
        </w:rPr>
      </w:pPr>
      <w:r w:rsidRPr="00C158F1">
        <w:rPr>
          <w:rStyle w:val="ae"/>
          <w:color w:val="FF0000"/>
          <w:sz w:val="28"/>
          <w:szCs w:val="28"/>
        </w:rPr>
        <w:t xml:space="preserve">Перед </w:t>
      </w:r>
      <w:r w:rsidR="00CA6338" w:rsidRPr="00C158F1">
        <w:rPr>
          <w:rStyle w:val="ae"/>
          <w:color w:val="FF0000"/>
          <w:sz w:val="28"/>
          <w:szCs w:val="28"/>
        </w:rPr>
        <w:t xml:space="preserve">подачей рукописи </w:t>
      </w:r>
      <w:r w:rsidRPr="00C158F1">
        <w:rPr>
          <w:rStyle w:val="ae"/>
          <w:color w:val="FF0000"/>
          <w:sz w:val="28"/>
          <w:szCs w:val="28"/>
        </w:rPr>
        <w:t>автор</w:t>
      </w:r>
      <w:r w:rsidR="00CA6338" w:rsidRPr="00C158F1">
        <w:rPr>
          <w:rStyle w:val="ae"/>
          <w:color w:val="FF0000"/>
          <w:sz w:val="28"/>
          <w:szCs w:val="28"/>
        </w:rPr>
        <w:t>(</w:t>
      </w:r>
      <w:r w:rsidRPr="00C158F1">
        <w:rPr>
          <w:rStyle w:val="ae"/>
          <w:color w:val="FF0000"/>
          <w:sz w:val="28"/>
          <w:szCs w:val="28"/>
        </w:rPr>
        <w:t>ы</w:t>
      </w:r>
      <w:r w:rsidR="00CA6338" w:rsidRPr="00C158F1">
        <w:rPr>
          <w:rStyle w:val="ae"/>
          <w:color w:val="FF0000"/>
          <w:sz w:val="28"/>
          <w:szCs w:val="28"/>
        </w:rPr>
        <w:t>)</w:t>
      </w:r>
      <w:r w:rsidRPr="00C158F1">
        <w:rPr>
          <w:rStyle w:val="ae"/>
          <w:color w:val="FF0000"/>
          <w:sz w:val="28"/>
          <w:szCs w:val="28"/>
        </w:rPr>
        <w:t xml:space="preserve"> должны убедиться, что</w:t>
      </w:r>
      <w:r w:rsidR="00CA6338" w:rsidRPr="00C158F1">
        <w:rPr>
          <w:rStyle w:val="ae"/>
          <w:color w:val="FF0000"/>
          <w:sz w:val="28"/>
          <w:szCs w:val="28"/>
        </w:rPr>
        <w:t xml:space="preserve"> статья соответствует требованиям журнала. </w:t>
      </w:r>
      <w:r w:rsidR="006F7880" w:rsidRPr="006F7880">
        <w:rPr>
          <w:rStyle w:val="ae"/>
          <w:color w:val="FF0000"/>
          <w:sz w:val="28"/>
          <w:szCs w:val="28"/>
        </w:rPr>
        <w:t>Материалы рукописи загружаются в электронном виде через платформу журнала с указанием метаданных статьи и информации об авторах.</w:t>
      </w:r>
    </w:p>
    <w:p w:rsidR="006F7880" w:rsidRPr="00C158F1" w:rsidRDefault="006F7880" w:rsidP="006F7880">
      <w:pPr>
        <w:pStyle w:val="2"/>
        <w:shd w:val="clear" w:color="auto" w:fill="FFFFFF"/>
        <w:spacing w:before="0" w:beforeAutospacing="0" w:after="0" w:afterAutospacing="0"/>
        <w:ind w:firstLine="567"/>
        <w:jc w:val="both"/>
        <w:rPr>
          <w:rStyle w:val="ae"/>
          <w:sz w:val="28"/>
          <w:szCs w:val="28"/>
        </w:rPr>
      </w:pPr>
    </w:p>
    <w:p w:rsidR="00CA6338" w:rsidRPr="00C158F1" w:rsidRDefault="00CA6338" w:rsidP="00CA6338">
      <w:pPr>
        <w:pStyle w:val="2"/>
        <w:shd w:val="clear" w:color="auto" w:fill="FFFFFF"/>
        <w:spacing w:before="0" w:beforeAutospacing="0" w:after="0" w:afterAutospacing="0"/>
        <w:jc w:val="center"/>
        <w:rPr>
          <w:rStyle w:val="ae"/>
          <w:b/>
          <w:sz w:val="28"/>
          <w:szCs w:val="28"/>
        </w:rPr>
      </w:pPr>
      <w:r w:rsidRPr="00C158F1">
        <w:rPr>
          <w:rStyle w:val="ae"/>
          <w:b/>
          <w:sz w:val="28"/>
          <w:szCs w:val="28"/>
        </w:rPr>
        <w:t>КОНТРОЛЬНЫЙ СПИСОК ПОДГОТОВКИ РУКОПИСИ К ОТПРАВКЕ</w:t>
      </w:r>
    </w:p>
    <w:p w:rsidR="00DF57D7" w:rsidRPr="00C158F1" w:rsidRDefault="00DF57D7" w:rsidP="00CB0CF4">
      <w:pPr>
        <w:pStyle w:val="2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6F429B" w:rsidRPr="00C158F1" w:rsidRDefault="001F4B24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рукопись 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оформлена в соответствии с правилами</w:t>
      </w:r>
      <w:r w:rsidR="00791C51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для авторов и формат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ом</w:t>
      </w:r>
      <w:r w:rsidR="00791C51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C363E" w:rsidRPr="00C158F1">
        <w:rPr>
          <w:rStyle w:val="ae"/>
          <w:rFonts w:ascii="Times New Roman" w:hAnsi="Times New Roman" w:cs="Times New Roman"/>
          <w:sz w:val="28"/>
          <w:szCs w:val="28"/>
        </w:rPr>
        <w:t xml:space="preserve">Article </w:t>
      </w:r>
      <w:r w:rsidR="004B3EA0" w:rsidRPr="00C158F1">
        <w:rPr>
          <w:rStyle w:val="ae"/>
          <w:rFonts w:ascii="Times New Roman" w:hAnsi="Times New Roman" w:cs="Times New Roman"/>
          <w:sz w:val="28"/>
          <w:szCs w:val="28"/>
        </w:rPr>
        <w:t>T</w:t>
      </w:r>
      <w:r w:rsidR="00791C51" w:rsidRPr="00C158F1">
        <w:rPr>
          <w:rStyle w:val="ae"/>
          <w:rFonts w:ascii="Times New Roman" w:hAnsi="Times New Roman" w:cs="Times New Roman"/>
          <w:sz w:val="28"/>
          <w:szCs w:val="28"/>
        </w:rPr>
        <w:t>emplate</w:t>
      </w: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DF57D7" w:rsidRPr="00C158F1" w:rsidRDefault="001F4B24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назначен 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ответственны</w:t>
      </w:r>
      <w:r w:rsidR="007C363E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й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автор с указанием контактной информации</w:t>
      </w:r>
      <w:r w:rsidR="00864A1B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;</w:t>
      </w:r>
    </w:p>
    <w:p w:rsidR="00DF57D7" w:rsidRPr="00C158F1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рукопись 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проверена на орфографические и грамматические ошибки</w:t>
      </w: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;</w:t>
      </w:r>
    </w:p>
    <w:p w:rsidR="005C25A8" w:rsidRPr="00C158F1" w:rsidRDefault="005C25A8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все разделы и подразделы статьи имеют</w:t>
      </w:r>
      <w:r w:rsidRPr="00C158F1">
        <w:rPr>
          <w:rStyle w:val="ae"/>
          <w:rFonts w:ascii="Segoe UI" w:hAnsi="Segoe UI" w:cs="Segoe UI"/>
          <w:sz w:val="21"/>
          <w:szCs w:val="21"/>
          <w:shd w:val="clear" w:color="auto" w:fill="FFFFFF"/>
        </w:rPr>
        <w:t xml:space="preserve"> </w:t>
      </w: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названия и пронумерованы;</w:t>
      </w:r>
      <w:r w:rsidRPr="00C158F1">
        <w:rPr>
          <w:rFonts w:ascii="Segoe UI" w:hAnsi="Segoe UI" w:cs="Segoe UI"/>
          <w:b/>
          <w:sz w:val="21"/>
          <w:szCs w:val="21"/>
          <w:shd w:val="clear" w:color="auto" w:fill="FFFFFF"/>
        </w:rPr>
        <w:t> </w:t>
      </w:r>
    </w:p>
    <w:p w:rsidR="00DF57D7" w:rsidRPr="00C158F1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все </w:t>
      </w:r>
      <w:r w:rsidR="00CA633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ссылки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633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из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списк</w:t>
      </w:r>
      <w:r w:rsidR="00CA633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а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литературы цитируются в тексте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,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все ссылки из текста приведены в списке литературы</w:t>
      </w: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;</w:t>
      </w:r>
    </w:p>
    <w:p w:rsidR="00DF57D7" w:rsidRPr="00C158F1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получено 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разрешение на использование материалов, защищенных авторскими правом</w:t>
      </w: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;</w:t>
      </w:r>
    </w:p>
    <w:p w:rsidR="00DF57D7" w:rsidRPr="00C158F1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текст 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набран </w:t>
      </w:r>
      <w:r w:rsidR="00221029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в Microsoft Word,</w:t>
      </w:r>
      <w:r w:rsidR="00221029" w:rsidRPr="00C158F1">
        <w:rPr>
          <w:sz w:val="28"/>
          <w:szCs w:val="28"/>
        </w:rPr>
        <w:t xml:space="preserve"> </w:t>
      </w:r>
      <w:r w:rsidR="00221029" w:rsidRPr="00C1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шрифт Times New Roman, </w:t>
      </w:r>
      <w:r w:rsidR="005C25A8" w:rsidRPr="00C158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размер </w:t>
      </w:r>
      <w:r w:rsidR="00221029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12 пт, </w:t>
      </w:r>
      <w:r w:rsidR="00E9692E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полуторны</w:t>
      </w:r>
      <w:r w:rsidR="00221029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й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межстрочны</w:t>
      </w:r>
      <w:r w:rsidR="00221029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й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интервал</w:t>
      </w:r>
      <w:r w:rsidR="00CA633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;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633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р</w:t>
      </w:r>
      <w:r w:rsidR="00E9692E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исунки,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графики и таблицы расположены </w:t>
      </w:r>
      <w:r w:rsidR="00CB0CF4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в 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текст</w:t>
      </w:r>
      <w:r w:rsidR="00E9692E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е по мере упоминания</w:t>
      </w: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; </w:t>
      </w:r>
    </w:p>
    <w:p w:rsidR="00DF57D7" w:rsidRPr="00C158F1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указан 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вклад 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каждого 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автор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а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E9692E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с 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применением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рол</w:t>
      </w:r>
      <w:r w:rsidR="00E9692E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ей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CRediT</w:t>
      </w:r>
      <w:r w:rsidR="00CA633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A6338" w:rsidRPr="00C158F1">
        <w:rPr>
          <w:rFonts w:ascii="Times New Roman" w:hAnsi="Times New Roman" w:cs="Times New Roman"/>
          <w:sz w:val="28"/>
          <w:szCs w:val="28"/>
        </w:rPr>
        <w:t>(</w:t>
      </w:r>
      <w:hyperlink r:id="rId16" w:history="1">
        <w:r w:rsidR="00CA6338" w:rsidRPr="00C158F1">
          <w:rPr>
            <w:rStyle w:val="ab"/>
            <w:rFonts w:ascii="Times New Roman" w:hAnsi="Times New Roman" w:cs="Times New Roman"/>
            <w:sz w:val="28"/>
            <w:szCs w:val="28"/>
          </w:rPr>
          <w:t>https://credit.niso.org/</w:t>
        </w:r>
      </w:hyperlink>
      <w:r w:rsidR="00CA6338" w:rsidRPr="00C158F1">
        <w:rPr>
          <w:rFonts w:ascii="Times New Roman" w:hAnsi="Times New Roman" w:cs="Times New Roman"/>
          <w:sz w:val="28"/>
          <w:szCs w:val="28"/>
        </w:rPr>
        <w:t>)</w:t>
      </w: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;  </w:t>
      </w:r>
    </w:p>
    <w:p w:rsidR="00DF57D7" w:rsidRPr="00C158F1" w:rsidRDefault="00864A1B" w:rsidP="004B3EA0">
      <w:pPr>
        <w:numPr>
          <w:ilvl w:val="0"/>
          <w:numId w:val="10"/>
        </w:numPr>
        <w:shd w:val="clear" w:color="auto" w:fill="FFFFFF"/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Style w:val="ae"/>
          <w:rFonts w:ascii="Times New Roman" w:hAnsi="Times New Roman" w:cs="Times New Roman"/>
          <w:b w:val="0"/>
          <w:sz w:val="28"/>
          <w:szCs w:val="28"/>
        </w:rPr>
      </w:pP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все 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соавторы согласны с финальной версией 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рукописи</w:t>
      </w:r>
      <w:r w:rsidR="00CB0CF4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и</w:t>
      </w:r>
      <w:r w:rsidR="00DF57D7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предоставили </w:t>
      </w:r>
      <w:r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разрешение </w:t>
      </w:r>
      <w:r w:rsidR="00E9692E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на ее подачу</w:t>
      </w:r>
      <w:r w:rsidR="005C25A8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для публикации</w:t>
      </w:r>
      <w:r w:rsidR="00221029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>.</w:t>
      </w:r>
      <w:r w:rsidR="00E9692E" w:rsidRPr="00C158F1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B0CF4" w:rsidRPr="00C158F1" w:rsidRDefault="00CB0CF4" w:rsidP="00CB0CF4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rFonts w:eastAsiaTheme="minorHAnsi"/>
          <w:color w:val="FF0000"/>
          <w:lang w:eastAsia="en-US"/>
        </w:rPr>
      </w:pPr>
    </w:p>
    <w:p w:rsidR="00221029" w:rsidRPr="00C158F1" w:rsidRDefault="00CB0CF4" w:rsidP="004B3EA0">
      <w:pPr>
        <w:pStyle w:val="af"/>
        <w:shd w:val="clear" w:color="auto" w:fill="FFFFFF"/>
        <w:spacing w:before="0" w:beforeAutospacing="0" w:after="0" w:afterAutospacing="0"/>
        <w:jc w:val="both"/>
        <w:rPr>
          <w:rStyle w:val="ae"/>
          <w:rFonts w:eastAsiaTheme="minorHAnsi"/>
          <w:color w:val="FF0000"/>
          <w:sz w:val="28"/>
          <w:szCs w:val="28"/>
          <w:lang w:eastAsia="en-US"/>
        </w:rPr>
      </w:pPr>
      <w:r w:rsidRPr="00C158F1">
        <w:rPr>
          <w:rStyle w:val="ae"/>
          <w:rFonts w:eastAsiaTheme="minorHAnsi"/>
          <w:color w:val="FF0000"/>
          <w:sz w:val="28"/>
          <w:szCs w:val="28"/>
          <w:lang w:eastAsia="en-US"/>
        </w:rPr>
        <w:t>ДОПОЛНИТЕЛЬНАЯ ИНФОРМАЦИЯ К СВЕДЕНИЮ</w:t>
      </w:r>
    </w:p>
    <w:p w:rsidR="00221029" w:rsidRPr="00C158F1" w:rsidRDefault="00221029" w:rsidP="00F856B3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Style w:val="ae"/>
          <w:rFonts w:eastAsiaTheme="minorHAnsi"/>
          <w:b w:val="0"/>
          <w:sz w:val="28"/>
          <w:szCs w:val="28"/>
          <w:lang w:eastAsia="en-US"/>
        </w:rPr>
      </w:pPr>
      <w:r w:rsidRPr="00C158F1">
        <w:rPr>
          <w:rStyle w:val="ae"/>
          <w:rFonts w:eastAsiaTheme="minorHAnsi"/>
          <w:b w:val="0"/>
          <w:sz w:val="28"/>
          <w:szCs w:val="28"/>
          <w:lang w:eastAsia="en-US"/>
        </w:rPr>
        <w:t xml:space="preserve">Обзорные статьи </w:t>
      </w:r>
      <w:r w:rsidR="00CB0CF4" w:rsidRPr="00C158F1">
        <w:rPr>
          <w:rStyle w:val="ae"/>
          <w:rFonts w:eastAsiaTheme="minorHAnsi"/>
          <w:b w:val="0"/>
          <w:sz w:val="28"/>
          <w:szCs w:val="28"/>
          <w:lang w:eastAsia="en-US"/>
        </w:rPr>
        <w:t>принимаются</w:t>
      </w:r>
      <w:r w:rsidRPr="00C158F1">
        <w:rPr>
          <w:rStyle w:val="ae"/>
          <w:rFonts w:eastAsiaTheme="minorHAnsi"/>
          <w:b w:val="0"/>
          <w:sz w:val="28"/>
          <w:szCs w:val="28"/>
          <w:lang w:eastAsia="en-US"/>
        </w:rPr>
        <w:t xml:space="preserve"> только по запросу или приглашению главного редактора с целью обеспечения соответствия тематике издания и высокого качества публикаций.</w:t>
      </w:r>
    </w:p>
    <w:p w:rsidR="00221029" w:rsidRPr="00C158F1" w:rsidRDefault="00221029" w:rsidP="00F856B3">
      <w:pPr>
        <w:pStyle w:val="af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567" w:hanging="567"/>
        <w:jc w:val="both"/>
        <w:rPr>
          <w:rStyle w:val="ae"/>
          <w:rFonts w:eastAsiaTheme="minorHAnsi"/>
          <w:b w:val="0"/>
          <w:sz w:val="28"/>
          <w:szCs w:val="28"/>
          <w:lang w:eastAsia="en-US"/>
        </w:rPr>
      </w:pPr>
      <w:r w:rsidRPr="00C158F1">
        <w:rPr>
          <w:rStyle w:val="ae"/>
          <w:rFonts w:eastAsiaTheme="minorHAnsi"/>
          <w:b w:val="0"/>
          <w:sz w:val="28"/>
          <w:szCs w:val="28"/>
          <w:lang w:eastAsia="en-US"/>
        </w:rPr>
        <w:t>Все рукописи проверяются на заимствование с использованием систем Crossref: Similarity Check и АНТИПЛАГИАТ.</w:t>
      </w:r>
    </w:p>
    <w:sectPr w:rsidR="00221029" w:rsidRPr="00C158F1" w:rsidSect="000D7D72">
      <w:headerReference w:type="default" r:id="rId17"/>
      <w:pgSz w:w="11906" w:h="16838" w:code="9"/>
      <w:pgMar w:top="1134" w:right="851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6F03" w:rsidRDefault="003B6F03" w:rsidP="00871FE3">
      <w:pPr>
        <w:spacing w:after="0" w:line="240" w:lineRule="auto"/>
      </w:pPr>
      <w:r>
        <w:separator/>
      </w:r>
    </w:p>
  </w:endnote>
  <w:endnote w:type="continuationSeparator" w:id="0">
    <w:p w:rsidR="003B6F03" w:rsidRDefault="003B6F03" w:rsidP="00871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6F03" w:rsidRDefault="003B6F03" w:rsidP="00871FE3">
      <w:pPr>
        <w:spacing w:after="0" w:line="240" w:lineRule="auto"/>
      </w:pPr>
      <w:r>
        <w:separator/>
      </w:r>
    </w:p>
  </w:footnote>
  <w:footnote w:type="continuationSeparator" w:id="0">
    <w:p w:rsidR="003B6F03" w:rsidRDefault="003B6F03" w:rsidP="00871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1029" w:rsidRPr="005066D2" w:rsidRDefault="00221029" w:rsidP="001354D1">
    <w:pPr>
      <w:spacing w:after="0"/>
      <w:jc w:val="right"/>
      <w:rPr>
        <w:rFonts w:ascii="Times New Roman" w:hAnsi="Times New Roman" w:cs="Times New Roman"/>
        <w:b/>
        <w:color w:val="FF0000"/>
        <w:sz w:val="28"/>
        <w:szCs w:val="28"/>
      </w:rPr>
    </w:pPr>
    <w:r w:rsidRPr="005066D2">
      <w:rPr>
        <w:rFonts w:ascii="Times New Roman" w:hAnsi="Times New Roman" w:cs="Times New Roman"/>
        <w:b/>
        <w:color w:val="FF0000"/>
        <w:sz w:val="28"/>
        <w:szCs w:val="28"/>
      </w:rPr>
      <w:t>ARTICLE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F1B11"/>
    <w:multiLevelType w:val="multilevel"/>
    <w:tmpl w:val="02AA8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F87314"/>
    <w:multiLevelType w:val="multilevel"/>
    <w:tmpl w:val="1E9CC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F600C4"/>
    <w:multiLevelType w:val="hybridMultilevel"/>
    <w:tmpl w:val="118694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77771"/>
    <w:multiLevelType w:val="multilevel"/>
    <w:tmpl w:val="DEC4A8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35426"/>
    <w:multiLevelType w:val="multilevel"/>
    <w:tmpl w:val="F5EE62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A619F5"/>
    <w:multiLevelType w:val="multilevel"/>
    <w:tmpl w:val="EBA82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C47157C"/>
    <w:multiLevelType w:val="multilevel"/>
    <w:tmpl w:val="D2A8F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39F34DD"/>
    <w:multiLevelType w:val="multilevel"/>
    <w:tmpl w:val="73949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5AF53E7"/>
    <w:multiLevelType w:val="hybridMultilevel"/>
    <w:tmpl w:val="0C964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A0434C"/>
    <w:multiLevelType w:val="multilevel"/>
    <w:tmpl w:val="01848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C6F2A7B"/>
    <w:multiLevelType w:val="hybridMultilevel"/>
    <w:tmpl w:val="FAF63720"/>
    <w:lvl w:ilvl="0" w:tplc="560A2660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1" w15:restartNumberingAfterBreak="0">
    <w:nsid w:val="3E2C536C"/>
    <w:multiLevelType w:val="multilevel"/>
    <w:tmpl w:val="2AFE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DCB1994"/>
    <w:multiLevelType w:val="hybridMultilevel"/>
    <w:tmpl w:val="072A10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21A13"/>
    <w:multiLevelType w:val="multilevel"/>
    <w:tmpl w:val="DDE41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3E6CEF"/>
    <w:multiLevelType w:val="multilevel"/>
    <w:tmpl w:val="CE6C8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6A516B"/>
    <w:multiLevelType w:val="multilevel"/>
    <w:tmpl w:val="69427D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90773AD"/>
    <w:multiLevelType w:val="multilevel"/>
    <w:tmpl w:val="FDF8E1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B100D3B"/>
    <w:multiLevelType w:val="hybridMultilevel"/>
    <w:tmpl w:val="7348320A"/>
    <w:lvl w:ilvl="0" w:tplc="355C7F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BA4FBC"/>
    <w:multiLevelType w:val="hybridMultilevel"/>
    <w:tmpl w:val="6DE21A1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99225B"/>
    <w:multiLevelType w:val="hybridMultilevel"/>
    <w:tmpl w:val="6C80C940"/>
    <w:lvl w:ilvl="0" w:tplc="040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71244AA3"/>
    <w:multiLevelType w:val="multilevel"/>
    <w:tmpl w:val="37D8C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13C5A8A"/>
    <w:multiLevelType w:val="multilevel"/>
    <w:tmpl w:val="5DE0E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014ADA"/>
    <w:multiLevelType w:val="multilevel"/>
    <w:tmpl w:val="739499EC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13"/>
  </w:num>
  <w:num w:numId="3">
    <w:abstractNumId w:val="8"/>
  </w:num>
  <w:num w:numId="4">
    <w:abstractNumId w:val="18"/>
  </w:num>
  <w:num w:numId="5">
    <w:abstractNumId w:val="20"/>
  </w:num>
  <w:num w:numId="6">
    <w:abstractNumId w:val="0"/>
  </w:num>
  <w:num w:numId="7">
    <w:abstractNumId w:val="14"/>
  </w:num>
  <w:num w:numId="8">
    <w:abstractNumId w:val="15"/>
  </w:num>
  <w:num w:numId="9">
    <w:abstractNumId w:val="1"/>
  </w:num>
  <w:num w:numId="10">
    <w:abstractNumId w:val="4"/>
  </w:num>
  <w:num w:numId="11">
    <w:abstractNumId w:val="2"/>
  </w:num>
  <w:num w:numId="12">
    <w:abstractNumId w:val="12"/>
  </w:num>
  <w:num w:numId="13">
    <w:abstractNumId w:val="17"/>
  </w:num>
  <w:num w:numId="14">
    <w:abstractNumId w:val="21"/>
  </w:num>
  <w:num w:numId="15">
    <w:abstractNumId w:val="7"/>
  </w:num>
  <w:num w:numId="16">
    <w:abstractNumId w:val="3"/>
  </w:num>
  <w:num w:numId="17">
    <w:abstractNumId w:val="22"/>
  </w:num>
  <w:num w:numId="18">
    <w:abstractNumId w:val="5"/>
  </w:num>
  <w:num w:numId="19">
    <w:abstractNumId w:val="9"/>
  </w:num>
  <w:num w:numId="20">
    <w:abstractNumId w:val="16"/>
  </w:num>
  <w:num w:numId="21">
    <w:abstractNumId w:val="10"/>
  </w:num>
  <w:num w:numId="22">
    <w:abstractNumId w:val="11"/>
  </w:num>
  <w:num w:numId="2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FE3"/>
    <w:rsid w:val="000052C1"/>
    <w:rsid w:val="00055757"/>
    <w:rsid w:val="00095BEB"/>
    <w:rsid w:val="000A608F"/>
    <w:rsid w:val="000C282D"/>
    <w:rsid w:val="000D7D72"/>
    <w:rsid w:val="000E412A"/>
    <w:rsid w:val="00122FE8"/>
    <w:rsid w:val="00124861"/>
    <w:rsid w:val="001354D1"/>
    <w:rsid w:val="00161AD6"/>
    <w:rsid w:val="00173B3B"/>
    <w:rsid w:val="00177FF8"/>
    <w:rsid w:val="00191BB7"/>
    <w:rsid w:val="001B61D4"/>
    <w:rsid w:val="001F4B24"/>
    <w:rsid w:val="001F5F61"/>
    <w:rsid w:val="00206B69"/>
    <w:rsid w:val="00221029"/>
    <w:rsid w:val="00221AC5"/>
    <w:rsid w:val="00236384"/>
    <w:rsid w:val="00243627"/>
    <w:rsid w:val="00252689"/>
    <w:rsid w:val="00277B9F"/>
    <w:rsid w:val="00290E81"/>
    <w:rsid w:val="002D3CEE"/>
    <w:rsid w:val="002E40D1"/>
    <w:rsid w:val="00312E69"/>
    <w:rsid w:val="003175DD"/>
    <w:rsid w:val="003523BF"/>
    <w:rsid w:val="003A7D13"/>
    <w:rsid w:val="003B6F03"/>
    <w:rsid w:val="003E0967"/>
    <w:rsid w:val="003E7680"/>
    <w:rsid w:val="00404261"/>
    <w:rsid w:val="0041653B"/>
    <w:rsid w:val="00423325"/>
    <w:rsid w:val="00431BF5"/>
    <w:rsid w:val="004B3EA0"/>
    <w:rsid w:val="004C4BD0"/>
    <w:rsid w:val="005066D2"/>
    <w:rsid w:val="00506E1A"/>
    <w:rsid w:val="00511B63"/>
    <w:rsid w:val="0053087F"/>
    <w:rsid w:val="005673C9"/>
    <w:rsid w:val="00577150"/>
    <w:rsid w:val="005C25A8"/>
    <w:rsid w:val="00606FE0"/>
    <w:rsid w:val="006120CF"/>
    <w:rsid w:val="006464D9"/>
    <w:rsid w:val="00665703"/>
    <w:rsid w:val="006A0035"/>
    <w:rsid w:val="006B24F6"/>
    <w:rsid w:val="006B273B"/>
    <w:rsid w:val="006C54F9"/>
    <w:rsid w:val="006E117E"/>
    <w:rsid w:val="006F429B"/>
    <w:rsid w:val="006F7880"/>
    <w:rsid w:val="00762E9F"/>
    <w:rsid w:val="007753CA"/>
    <w:rsid w:val="00775CCE"/>
    <w:rsid w:val="00782DDC"/>
    <w:rsid w:val="007835C0"/>
    <w:rsid w:val="00791C51"/>
    <w:rsid w:val="007B25E7"/>
    <w:rsid w:val="007B5D0A"/>
    <w:rsid w:val="007C363E"/>
    <w:rsid w:val="007E126E"/>
    <w:rsid w:val="008419D4"/>
    <w:rsid w:val="0084439A"/>
    <w:rsid w:val="008636B1"/>
    <w:rsid w:val="00863E49"/>
    <w:rsid w:val="0086429B"/>
    <w:rsid w:val="00864A1B"/>
    <w:rsid w:val="00871FE3"/>
    <w:rsid w:val="008816A2"/>
    <w:rsid w:val="00897D88"/>
    <w:rsid w:val="008A0740"/>
    <w:rsid w:val="008A40D5"/>
    <w:rsid w:val="008B7855"/>
    <w:rsid w:val="008C2E45"/>
    <w:rsid w:val="00913F0D"/>
    <w:rsid w:val="0091480F"/>
    <w:rsid w:val="0091611D"/>
    <w:rsid w:val="0092149E"/>
    <w:rsid w:val="00950527"/>
    <w:rsid w:val="009553DE"/>
    <w:rsid w:val="00976F7F"/>
    <w:rsid w:val="009A7B24"/>
    <w:rsid w:val="009B2259"/>
    <w:rsid w:val="009B6434"/>
    <w:rsid w:val="00A0424C"/>
    <w:rsid w:val="00A5009F"/>
    <w:rsid w:val="00A54A05"/>
    <w:rsid w:val="00A73692"/>
    <w:rsid w:val="00AA0A93"/>
    <w:rsid w:val="00AB5747"/>
    <w:rsid w:val="00AD6733"/>
    <w:rsid w:val="00B15E47"/>
    <w:rsid w:val="00B34CC3"/>
    <w:rsid w:val="00B56C4C"/>
    <w:rsid w:val="00B6511F"/>
    <w:rsid w:val="00B81AE9"/>
    <w:rsid w:val="00BA2454"/>
    <w:rsid w:val="00BD5D0C"/>
    <w:rsid w:val="00BE1174"/>
    <w:rsid w:val="00BE7124"/>
    <w:rsid w:val="00C158F1"/>
    <w:rsid w:val="00CA1166"/>
    <w:rsid w:val="00CA6338"/>
    <w:rsid w:val="00CB0CF4"/>
    <w:rsid w:val="00CB51BC"/>
    <w:rsid w:val="00CB5BF3"/>
    <w:rsid w:val="00CC4DE2"/>
    <w:rsid w:val="00D018FB"/>
    <w:rsid w:val="00D5770E"/>
    <w:rsid w:val="00D600C1"/>
    <w:rsid w:val="00D66D96"/>
    <w:rsid w:val="00D75682"/>
    <w:rsid w:val="00D76F8A"/>
    <w:rsid w:val="00D7741E"/>
    <w:rsid w:val="00DB4449"/>
    <w:rsid w:val="00DD279F"/>
    <w:rsid w:val="00DD45C5"/>
    <w:rsid w:val="00DF57D7"/>
    <w:rsid w:val="00E24628"/>
    <w:rsid w:val="00E3130F"/>
    <w:rsid w:val="00E3711F"/>
    <w:rsid w:val="00E630F9"/>
    <w:rsid w:val="00E64AF0"/>
    <w:rsid w:val="00E952ED"/>
    <w:rsid w:val="00E9692E"/>
    <w:rsid w:val="00EA5D06"/>
    <w:rsid w:val="00ED11D9"/>
    <w:rsid w:val="00EE1F25"/>
    <w:rsid w:val="00F02C99"/>
    <w:rsid w:val="00F04A4C"/>
    <w:rsid w:val="00F06400"/>
    <w:rsid w:val="00F125BB"/>
    <w:rsid w:val="00F26E9F"/>
    <w:rsid w:val="00F35280"/>
    <w:rsid w:val="00F74691"/>
    <w:rsid w:val="00F83843"/>
    <w:rsid w:val="00F856B3"/>
    <w:rsid w:val="00FD15E6"/>
    <w:rsid w:val="00FD21A2"/>
    <w:rsid w:val="00FF3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B3AC77"/>
  <w15:chartTrackingRefBased/>
  <w15:docId w15:val="{6289DCCC-E9E6-4814-9606-1D2720BD5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57D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1AE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71FE3"/>
  </w:style>
  <w:style w:type="paragraph" w:styleId="a5">
    <w:name w:val="footer"/>
    <w:basedOn w:val="a"/>
    <w:link w:val="a6"/>
    <w:uiPriority w:val="99"/>
    <w:unhideWhenUsed/>
    <w:rsid w:val="00871F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71FE3"/>
  </w:style>
  <w:style w:type="paragraph" w:customStyle="1" w:styleId="a7">
    <w:name w:val="Афиляция и информация"/>
    <w:basedOn w:val="a8"/>
    <w:uiPriority w:val="99"/>
    <w:rsid w:val="00871FE3"/>
    <w:pPr>
      <w:autoSpaceDE w:val="0"/>
      <w:autoSpaceDN w:val="0"/>
      <w:adjustRightInd w:val="0"/>
      <w:spacing w:after="0" w:line="220" w:lineRule="atLeast"/>
      <w:ind w:firstLine="283"/>
      <w:jc w:val="both"/>
      <w:textAlignment w:val="center"/>
    </w:pPr>
    <w:rPr>
      <w:rFonts w:ascii="Calibri" w:hAnsi="Calibri" w:cs="Calibri"/>
      <w:color w:val="000000"/>
      <w:spacing w:val="2"/>
      <w:sz w:val="18"/>
      <w:szCs w:val="18"/>
    </w:rPr>
  </w:style>
  <w:style w:type="paragraph" w:styleId="a8">
    <w:name w:val="Body Text"/>
    <w:basedOn w:val="a"/>
    <w:link w:val="a9"/>
    <w:uiPriority w:val="99"/>
    <w:unhideWhenUsed/>
    <w:rsid w:val="00871FE3"/>
    <w:pPr>
      <w:spacing w:after="120"/>
    </w:pPr>
  </w:style>
  <w:style w:type="character" w:customStyle="1" w:styleId="a9">
    <w:name w:val="Основной текст Знак"/>
    <w:basedOn w:val="a0"/>
    <w:link w:val="a8"/>
    <w:uiPriority w:val="99"/>
    <w:rsid w:val="00871FE3"/>
  </w:style>
  <w:style w:type="paragraph" w:customStyle="1" w:styleId="aa">
    <w:name w:val="Подпись рисунка"/>
    <w:basedOn w:val="a8"/>
    <w:uiPriority w:val="99"/>
    <w:rsid w:val="00871FE3"/>
    <w:pPr>
      <w:autoSpaceDE w:val="0"/>
      <w:autoSpaceDN w:val="0"/>
      <w:adjustRightInd w:val="0"/>
      <w:spacing w:after="0" w:line="240" w:lineRule="atLeast"/>
      <w:jc w:val="both"/>
      <w:textAlignment w:val="center"/>
    </w:pPr>
    <w:rPr>
      <w:rFonts w:ascii="Calibri" w:hAnsi="Calibri" w:cs="Calibri"/>
      <w:color w:val="000000"/>
      <w:spacing w:val="2"/>
      <w:sz w:val="20"/>
      <w:szCs w:val="20"/>
    </w:rPr>
  </w:style>
  <w:style w:type="character" w:styleId="ab">
    <w:name w:val="Hyperlink"/>
    <w:basedOn w:val="a0"/>
    <w:uiPriority w:val="99"/>
    <w:unhideWhenUsed/>
    <w:rsid w:val="00871FE3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71F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71FE3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871FE3"/>
  </w:style>
  <w:style w:type="table" w:styleId="ac">
    <w:name w:val="Table Grid"/>
    <w:basedOn w:val="a1"/>
    <w:uiPriority w:val="39"/>
    <w:rsid w:val="004C4B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[основной абзац]"/>
    <w:basedOn w:val="a"/>
    <w:uiPriority w:val="99"/>
    <w:rsid w:val="004C4BD0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ae">
    <w:name w:val="Strong"/>
    <w:basedOn w:val="a0"/>
    <w:uiPriority w:val="22"/>
    <w:qFormat/>
    <w:rsid w:val="000E412A"/>
    <w:rPr>
      <w:b/>
      <w:bCs/>
    </w:rPr>
  </w:style>
  <w:style w:type="paragraph" w:styleId="af">
    <w:name w:val="Normal (Web)"/>
    <w:basedOn w:val="a"/>
    <w:uiPriority w:val="99"/>
    <w:unhideWhenUsed/>
    <w:rsid w:val="00277B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57D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pkpscreenreader">
    <w:name w:val="pkp_screen_reader"/>
    <w:basedOn w:val="a0"/>
    <w:rsid w:val="00DF57D7"/>
  </w:style>
  <w:style w:type="paragraph" w:customStyle="1" w:styleId="af0">
    <w:name w:val="Литература"/>
    <w:basedOn w:val="a8"/>
    <w:uiPriority w:val="99"/>
    <w:rsid w:val="003E0967"/>
    <w:pPr>
      <w:autoSpaceDE w:val="0"/>
      <w:autoSpaceDN w:val="0"/>
      <w:adjustRightInd w:val="0"/>
      <w:spacing w:after="0" w:line="270" w:lineRule="atLeast"/>
      <w:ind w:left="482" w:hanging="482"/>
      <w:jc w:val="both"/>
      <w:textAlignment w:val="center"/>
    </w:pPr>
    <w:rPr>
      <w:rFonts w:ascii="Calibri" w:hAnsi="Calibri" w:cs="Calibri"/>
      <w:color w:val="000000"/>
      <w:spacing w:val="1"/>
      <w:sz w:val="21"/>
      <w:szCs w:val="21"/>
    </w:rPr>
  </w:style>
  <w:style w:type="character" w:customStyle="1" w:styleId="30">
    <w:name w:val="Заголовок 3 Знак"/>
    <w:basedOn w:val="a0"/>
    <w:link w:val="3"/>
    <w:uiPriority w:val="9"/>
    <w:semiHidden/>
    <w:rsid w:val="00B81AE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af1">
    <w:name w:val="Emphasis"/>
    <w:basedOn w:val="a0"/>
    <w:uiPriority w:val="20"/>
    <w:qFormat/>
    <w:rsid w:val="003E7680"/>
    <w:rPr>
      <w:i/>
      <w:iCs/>
    </w:rPr>
  </w:style>
  <w:style w:type="paragraph" w:customStyle="1" w:styleId="Default">
    <w:name w:val="Default"/>
    <w:rsid w:val="00506E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comma-separator">
    <w:name w:val="comma-separator"/>
    <w:basedOn w:val="a0"/>
    <w:rsid w:val="006A0035"/>
  </w:style>
  <w:style w:type="character" w:styleId="af2">
    <w:name w:val="FollowedHyperlink"/>
    <w:basedOn w:val="a0"/>
    <w:uiPriority w:val="99"/>
    <w:semiHidden/>
    <w:unhideWhenUsed/>
    <w:rsid w:val="001354D1"/>
    <w:rPr>
      <w:color w:val="954F72" w:themeColor="followedHyperlink"/>
      <w:u w:val="single"/>
    </w:rPr>
  </w:style>
  <w:style w:type="character" w:customStyle="1" w:styleId="value">
    <w:name w:val="value"/>
    <w:basedOn w:val="a0"/>
    <w:rsid w:val="00950527"/>
  </w:style>
  <w:style w:type="paragraph" w:styleId="af3">
    <w:name w:val="Subtitle"/>
    <w:basedOn w:val="a"/>
    <w:next w:val="a"/>
    <w:link w:val="af4"/>
    <w:uiPriority w:val="11"/>
    <w:qFormat/>
    <w:rsid w:val="0086429B"/>
    <w:pPr>
      <w:numPr>
        <w:ilvl w:val="1"/>
      </w:numPr>
    </w:pPr>
    <w:rPr>
      <w:rFonts w:ascii="Arial" w:eastAsiaTheme="minorEastAsia" w:hAnsi="Arial" w:cs="Arial"/>
      <w:color w:val="5A5A5A" w:themeColor="text1" w:themeTint="A5"/>
      <w:spacing w:val="15"/>
      <w:sz w:val="19"/>
      <w:szCs w:val="19"/>
      <w:lang w:val="en-US"/>
    </w:rPr>
  </w:style>
  <w:style w:type="character" w:customStyle="1" w:styleId="af4">
    <w:name w:val="Подзаголовок Знак"/>
    <w:basedOn w:val="a0"/>
    <w:link w:val="af3"/>
    <w:uiPriority w:val="11"/>
    <w:rsid w:val="0086429B"/>
    <w:rPr>
      <w:rFonts w:ascii="Arial" w:eastAsiaTheme="minorEastAsia" w:hAnsi="Arial" w:cs="Arial"/>
      <w:color w:val="5A5A5A" w:themeColor="text1" w:themeTint="A5"/>
      <w:spacing w:val="15"/>
      <w:sz w:val="19"/>
      <w:szCs w:val="19"/>
      <w:lang w:val="en-US"/>
    </w:rPr>
  </w:style>
  <w:style w:type="character" w:customStyle="1" w:styleId="anchor-text">
    <w:name w:val="anchor-text"/>
    <w:basedOn w:val="a0"/>
    <w:rsid w:val="00FD15E6"/>
  </w:style>
  <w:style w:type="paragraph" w:customStyle="1" w:styleId="my-2">
    <w:name w:val="my-2"/>
    <w:basedOn w:val="a"/>
    <w:rsid w:val="000557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5">
    <w:name w:val="Balloon Text"/>
    <w:basedOn w:val="a"/>
    <w:link w:val="af6"/>
    <w:uiPriority w:val="99"/>
    <w:semiHidden/>
    <w:unhideWhenUsed/>
    <w:rsid w:val="00095B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095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62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7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8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43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48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1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9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9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8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13" Type="http://schemas.openxmlformats.org/officeDocument/2006/relationships/hyperlink" Target="https://www.finechem-mirea.ru/jour/article/view/959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i.org/10.1016/B978-012372532-5/50010-9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credit.niso.org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18321/ectj1491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10" Type="http://schemas.openxmlformats.org/officeDocument/2006/relationships/hyperlink" Target="https://doi.org/10.18321/cpc23(1)53-62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legacyfileshare.elsevier.com/promis_misc/BMCL_Abbreviations.pdf" TargetMode="External"/><Relationship Id="rId14" Type="http://schemas.openxmlformats.org/officeDocument/2006/relationships/hyperlink" Target="https://www.bp.com/content/dam/bp/business-sites/en/global/corporate/pdfs/energy-economics/statistical-review/bp-stats-review-2022-full-report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ГОСТ — сортировка по названиям" Version="2003"/>
</file>

<file path=customXml/itemProps1.xml><?xml version="1.0" encoding="utf-8"?>
<ds:datastoreItem xmlns:ds="http://schemas.openxmlformats.org/officeDocument/2006/customXml" ds:itemID="{98FC233F-2392-46E1-B13E-482603EB8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1619</Words>
  <Characters>9232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DELL</cp:lastModifiedBy>
  <cp:revision>10</cp:revision>
  <dcterms:created xsi:type="dcterms:W3CDTF">2026-01-20T10:55:00Z</dcterms:created>
  <dcterms:modified xsi:type="dcterms:W3CDTF">2026-01-21T09:10:00Z</dcterms:modified>
</cp:coreProperties>
</file>